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3439" w:rsidRPr="00A12B03" w:rsidRDefault="00E23439" w:rsidP="00A12B03">
      <w:pPr>
        <w:shd w:val="clear" w:color="auto" w:fill="FFFFFF"/>
        <w:spacing w:after="0" w:line="390" w:lineRule="atLeast"/>
        <w:jc w:val="center"/>
        <w:textAlignment w:val="baseline"/>
        <w:rPr>
          <w:rFonts w:ascii="Tahoma" w:eastAsia="Times New Roman" w:hAnsi="Tahoma" w:cs="Tahoma"/>
          <w:b/>
          <w:bCs/>
          <w:color w:val="5B9BD5" w:themeColor="accent1"/>
          <w:sz w:val="21"/>
          <w:szCs w:val="21"/>
          <w:bdr w:val="none" w:sz="0" w:space="0" w:color="auto" w:frame="1"/>
          <w:rtl/>
        </w:rPr>
      </w:pPr>
      <w:r w:rsidRPr="00E23439">
        <w:rPr>
          <w:rFonts w:ascii="Tahoma" w:eastAsia="Times New Roman" w:hAnsi="Tahoma" w:cs="Tahoma"/>
          <w:b/>
          <w:bCs/>
          <w:color w:val="5B9BD5" w:themeColor="accent1"/>
          <w:sz w:val="21"/>
          <w:szCs w:val="21"/>
          <w:bdr w:val="none" w:sz="0" w:space="0" w:color="auto" w:frame="1"/>
          <w:rtl/>
        </w:rPr>
        <w:t>قوانین،مقررات، آیین نامه ها و ضوابط مربوطه به واحدبهداشت محیط </w:t>
      </w:r>
    </w:p>
    <w:p w:rsidR="00E23439" w:rsidRDefault="00E23439" w:rsidP="00E23439">
      <w:pPr>
        <w:shd w:val="clear" w:color="auto" w:fill="FFFFFF"/>
        <w:spacing w:after="0" w:line="390" w:lineRule="atLeast"/>
        <w:jc w:val="center"/>
        <w:textAlignment w:val="baseline"/>
        <w:rPr>
          <w:rFonts w:ascii="Tahoma" w:eastAsia="Times New Roman" w:hAnsi="Tahoma" w:cs="Tahoma"/>
          <w:b/>
          <w:bCs/>
          <w:color w:val="000000"/>
          <w:sz w:val="21"/>
          <w:szCs w:val="21"/>
          <w:bdr w:val="none" w:sz="0" w:space="0" w:color="auto" w:frame="1"/>
          <w:rtl/>
        </w:rPr>
      </w:pPr>
    </w:p>
    <w:p w:rsidR="00E23439" w:rsidRPr="00E23439" w:rsidRDefault="00E23439" w:rsidP="00E23439">
      <w:pPr>
        <w:shd w:val="clear" w:color="auto" w:fill="FFFFFF"/>
        <w:spacing w:after="0" w:line="390" w:lineRule="atLeast"/>
        <w:jc w:val="center"/>
        <w:textAlignment w:val="baseline"/>
        <w:rPr>
          <w:rFonts w:ascii="Tahoma" w:eastAsia="Times New Roman" w:hAnsi="Tahoma" w:cs="Tahoma"/>
          <w:color w:val="000000"/>
          <w:sz w:val="21"/>
          <w:szCs w:val="21"/>
        </w:rPr>
      </w:pPr>
    </w:p>
    <w:p w:rsidR="00E23439" w:rsidRPr="00E23439" w:rsidRDefault="00E23439" w:rsidP="00E23439">
      <w:pPr>
        <w:shd w:val="clear" w:color="auto" w:fill="FFFFFF"/>
        <w:spacing w:after="0" w:line="390" w:lineRule="atLeast"/>
        <w:jc w:val="right"/>
        <w:textAlignment w:val="baseline"/>
        <w:rPr>
          <w:rFonts w:ascii="Tahoma" w:eastAsia="Times New Roman" w:hAnsi="Tahoma" w:cs="Tahoma"/>
          <w:color w:val="000000"/>
          <w:sz w:val="21"/>
          <w:szCs w:val="21"/>
        </w:rPr>
      </w:pPr>
      <w:r w:rsidRPr="00E23439">
        <w:rPr>
          <w:rFonts w:ascii="Tahoma" w:eastAsia="Times New Roman" w:hAnsi="Tahoma" w:cs="Tahoma"/>
          <w:color w:val="FF0000"/>
          <w:sz w:val="21"/>
          <w:szCs w:val="21"/>
        </w:rPr>
        <w:t> </w:t>
      </w:r>
      <w:r w:rsidRPr="00E23439">
        <w:rPr>
          <w:rFonts w:ascii="Tahoma" w:eastAsia="Times New Roman" w:hAnsi="Tahoma" w:cs="Tahoma"/>
          <w:b/>
          <w:bCs/>
          <w:color w:val="FF0000"/>
          <w:sz w:val="21"/>
          <w:szCs w:val="21"/>
          <w:bdr w:val="none" w:sz="0" w:space="0" w:color="auto" w:frame="1"/>
        </w:rPr>
        <w:t> </w:t>
      </w:r>
      <w:r w:rsidRPr="00E23439">
        <w:rPr>
          <w:rFonts w:ascii="Tahoma" w:eastAsia="Times New Roman" w:hAnsi="Tahoma" w:cs="Tahoma"/>
          <w:b/>
          <w:bCs/>
          <w:color w:val="FF0000"/>
          <w:sz w:val="21"/>
          <w:szCs w:val="21"/>
          <w:bdr w:val="none" w:sz="0" w:space="0" w:color="auto" w:frame="1"/>
          <w:rtl/>
        </w:rPr>
        <w:t>ماده1- تعاریف</w:t>
      </w:r>
    </w:p>
    <w:p w:rsidR="00E23439" w:rsidRPr="00E23439" w:rsidRDefault="00E23439" w:rsidP="00E23439">
      <w:pPr>
        <w:shd w:val="clear" w:color="auto" w:fill="FFFFFF"/>
        <w:spacing w:before="150" w:after="0" w:line="390" w:lineRule="atLeast"/>
        <w:jc w:val="right"/>
        <w:textAlignment w:val="baseline"/>
        <w:rPr>
          <w:rFonts w:ascii="Tahoma" w:eastAsia="Times New Roman" w:hAnsi="Tahoma" w:cs="Tahoma"/>
          <w:color w:val="000000"/>
          <w:sz w:val="21"/>
          <w:szCs w:val="21"/>
        </w:rPr>
      </w:pPr>
      <w:r w:rsidRPr="00E23439">
        <w:rPr>
          <w:rFonts w:ascii="Tahoma" w:eastAsia="Times New Roman" w:hAnsi="Tahoma" w:cs="Tahoma"/>
          <w:color w:val="000000"/>
          <w:sz w:val="21"/>
          <w:szCs w:val="21"/>
        </w:rPr>
        <w:t xml:space="preserve">  </w:t>
      </w:r>
      <w:r w:rsidRPr="00E23439">
        <w:rPr>
          <w:rFonts w:ascii="Tahoma" w:eastAsia="Times New Roman" w:hAnsi="Tahoma" w:cs="Tahoma"/>
          <w:color w:val="000000"/>
          <w:sz w:val="21"/>
          <w:szCs w:val="21"/>
          <w:rtl/>
        </w:rPr>
        <w:t>الف: بهداشت محیط</w:t>
      </w:r>
    </w:p>
    <w:p w:rsidR="00E23439" w:rsidRPr="00E23439" w:rsidRDefault="00E23439" w:rsidP="00E23439">
      <w:pPr>
        <w:shd w:val="clear" w:color="auto" w:fill="FFFFFF"/>
        <w:spacing w:before="150" w:after="0" w:line="390" w:lineRule="atLeast"/>
        <w:jc w:val="right"/>
        <w:textAlignment w:val="baseline"/>
        <w:rPr>
          <w:rFonts w:ascii="Tahoma" w:eastAsia="Times New Roman" w:hAnsi="Tahoma" w:cs="Tahoma"/>
          <w:color w:val="000000"/>
          <w:sz w:val="21"/>
          <w:szCs w:val="21"/>
        </w:rPr>
      </w:pPr>
      <w:r w:rsidRPr="00E23439">
        <w:rPr>
          <w:rFonts w:ascii="Tahoma" w:eastAsia="Times New Roman" w:hAnsi="Tahoma" w:cs="Tahoma"/>
          <w:color w:val="000000"/>
          <w:sz w:val="21"/>
          <w:szCs w:val="21"/>
        </w:rPr>
        <w:t xml:space="preserve">  </w:t>
      </w:r>
      <w:r w:rsidRPr="00E23439">
        <w:rPr>
          <w:rFonts w:ascii="Tahoma" w:eastAsia="Times New Roman" w:hAnsi="Tahoma" w:cs="Tahoma"/>
          <w:color w:val="000000"/>
          <w:sz w:val="21"/>
          <w:szCs w:val="21"/>
          <w:rtl/>
        </w:rPr>
        <w:t>بهداشت محیط عبارتست از کنترل عواملی از محیط زندگی که به گونه ای روی سلامت جسمی، روانی و اجتماعی انسان تأثیر می گذارد</w:t>
      </w:r>
      <w:r w:rsidRPr="00E23439">
        <w:rPr>
          <w:rFonts w:ascii="Tahoma" w:eastAsia="Times New Roman" w:hAnsi="Tahoma" w:cs="Tahoma"/>
          <w:color w:val="000000"/>
          <w:sz w:val="21"/>
          <w:szCs w:val="21"/>
        </w:rPr>
        <w:t>.</w:t>
      </w:r>
    </w:p>
    <w:p w:rsidR="00E23439" w:rsidRPr="00E23439" w:rsidRDefault="00E23439" w:rsidP="00E23439">
      <w:pPr>
        <w:shd w:val="clear" w:color="auto" w:fill="FFFFFF"/>
        <w:spacing w:before="150" w:after="0" w:line="390" w:lineRule="atLeast"/>
        <w:jc w:val="right"/>
        <w:textAlignment w:val="baseline"/>
        <w:rPr>
          <w:rFonts w:ascii="Tahoma" w:eastAsia="Times New Roman" w:hAnsi="Tahoma" w:cs="Tahoma"/>
          <w:color w:val="000000"/>
          <w:sz w:val="21"/>
          <w:szCs w:val="21"/>
        </w:rPr>
      </w:pPr>
      <w:r w:rsidRPr="00E23439">
        <w:rPr>
          <w:rFonts w:ascii="Tahoma" w:eastAsia="Times New Roman" w:hAnsi="Tahoma" w:cs="Tahoma"/>
          <w:color w:val="000000"/>
          <w:sz w:val="21"/>
          <w:szCs w:val="21"/>
        </w:rPr>
        <w:t xml:space="preserve">  </w:t>
      </w:r>
      <w:r w:rsidRPr="00E23439">
        <w:rPr>
          <w:rFonts w:ascii="Tahoma" w:eastAsia="Times New Roman" w:hAnsi="Tahoma" w:cs="Tahoma"/>
          <w:color w:val="000000"/>
          <w:sz w:val="21"/>
          <w:szCs w:val="21"/>
          <w:rtl/>
        </w:rPr>
        <w:t>ب: آب آشامیدنی</w:t>
      </w:r>
      <w:r w:rsidRPr="00E23439">
        <w:rPr>
          <w:rFonts w:ascii="Tahoma" w:eastAsia="Times New Roman" w:hAnsi="Tahoma" w:cs="Tahoma"/>
          <w:color w:val="000000"/>
          <w:sz w:val="21"/>
          <w:szCs w:val="21"/>
        </w:rPr>
        <w:t>:</w:t>
      </w:r>
    </w:p>
    <w:p w:rsidR="00E23439" w:rsidRPr="00E23439" w:rsidRDefault="00E23439" w:rsidP="00E23439">
      <w:pPr>
        <w:shd w:val="clear" w:color="auto" w:fill="FFFFFF"/>
        <w:spacing w:before="150" w:after="0" w:line="390" w:lineRule="atLeast"/>
        <w:jc w:val="right"/>
        <w:textAlignment w:val="baseline"/>
        <w:rPr>
          <w:rFonts w:ascii="Tahoma" w:eastAsia="Times New Roman" w:hAnsi="Tahoma" w:cs="Tahoma"/>
          <w:color w:val="000000"/>
          <w:sz w:val="21"/>
          <w:szCs w:val="21"/>
        </w:rPr>
      </w:pPr>
      <w:r w:rsidRPr="00E23439">
        <w:rPr>
          <w:rFonts w:ascii="Tahoma" w:eastAsia="Times New Roman" w:hAnsi="Tahoma" w:cs="Tahoma"/>
          <w:color w:val="000000"/>
          <w:sz w:val="21"/>
          <w:szCs w:val="21"/>
        </w:rPr>
        <w:t xml:space="preserve">  </w:t>
      </w:r>
      <w:r w:rsidRPr="00E23439">
        <w:rPr>
          <w:rFonts w:ascii="Tahoma" w:eastAsia="Times New Roman" w:hAnsi="Tahoma" w:cs="Tahoma"/>
          <w:color w:val="000000"/>
          <w:sz w:val="21"/>
          <w:szCs w:val="21"/>
          <w:rtl/>
        </w:rPr>
        <w:t>آب آشامیدنی آب گوارایی است که عوامل فیزیکی، شیمیایی و بیولوژیکی آن در حد استانداردهای مصوب باشد و مصرف آن عارضه سوئی در کوتاه مدت یا دراز مدت در انسان ایجاد نکند</w:t>
      </w:r>
      <w:r w:rsidRPr="00E23439">
        <w:rPr>
          <w:rFonts w:ascii="Tahoma" w:eastAsia="Times New Roman" w:hAnsi="Tahoma" w:cs="Tahoma"/>
          <w:color w:val="000000"/>
          <w:sz w:val="21"/>
          <w:szCs w:val="21"/>
        </w:rPr>
        <w:t>.</w:t>
      </w:r>
    </w:p>
    <w:p w:rsidR="00E23439" w:rsidRPr="00E23439" w:rsidRDefault="00E23439" w:rsidP="00E23439">
      <w:pPr>
        <w:shd w:val="clear" w:color="auto" w:fill="FFFFFF"/>
        <w:spacing w:after="0" w:line="390" w:lineRule="atLeast"/>
        <w:jc w:val="right"/>
        <w:textAlignment w:val="baseline"/>
        <w:rPr>
          <w:rFonts w:ascii="Tahoma" w:eastAsia="Times New Roman" w:hAnsi="Tahoma" w:cs="Tahoma"/>
          <w:color w:val="000000"/>
          <w:sz w:val="21"/>
          <w:szCs w:val="21"/>
        </w:rPr>
      </w:pPr>
      <w:r w:rsidRPr="00E23439">
        <w:rPr>
          <w:rFonts w:ascii="Tahoma" w:eastAsia="Times New Roman" w:hAnsi="Tahoma" w:cs="Tahoma"/>
          <w:color w:val="000000"/>
          <w:sz w:val="21"/>
          <w:szCs w:val="21"/>
        </w:rPr>
        <w:t xml:space="preserve">  </w:t>
      </w:r>
      <w:r w:rsidRPr="00E23439">
        <w:rPr>
          <w:rFonts w:ascii="Tahoma" w:eastAsia="Times New Roman" w:hAnsi="Tahoma" w:cs="Tahoma"/>
          <w:color w:val="000000"/>
          <w:sz w:val="21"/>
          <w:szCs w:val="21"/>
          <w:rtl/>
        </w:rPr>
        <w:t>ت: کنترل بهداشتی</w:t>
      </w:r>
      <w:r w:rsidRPr="00E23439">
        <w:rPr>
          <w:rFonts w:ascii="Tahoma" w:eastAsia="Times New Roman" w:hAnsi="Tahoma" w:cs="Tahoma"/>
          <w:b/>
          <w:bCs/>
          <w:color w:val="000000"/>
          <w:sz w:val="21"/>
          <w:szCs w:val="21"/>
          <w:bdr w:val="none" w:sz="0" w:space="0" w:color="auto" w:frame="1"/>
          <w:rtl/>
        </w:rPr>
        <w:t> </w:t>
      </w:r>
    </w:p>
    <w:p w:rsidR="00E23439" w:rsidRPr="00E23439" w:rsidRDefault="00E23439" w:rsidP="00E23439">
      <w:pPr>
        <w:shd w:val="clear" w:color="auto" w:fill="FFFFFF"/>
        <w:spacing w:before="150" w:after="0" w:line="390" w:lineRule="atLeast"/>
        <w:jc w:val="right"/>
        <w:textAlignment w:val="baseline"/>
        <w:rPr>
          <w:rFonts w:ascii="Tahoma" w:eastAsia="Times New Roman" w:hAnsi="Tahoma" w:cs="Tahoma"/>
          <w:color w:val="000000"/>
          <w:sz w:val="21"/>
          <w:szCs w:val="21"/>
        </w:rPr>
      </w:pPr>
      <w:r w:rsidRPr="00E23439">
        <w:rPr>
          <w:rFonts w:ascii="Tahoma" w:eastAsia="Times New Roman" w:hAnsi="Tahoma" w:cs="Tahoma"/>
          <w:color w:val="000000"/>
          <w:sz w:val="21"/>
          <w:szCs w:val="21"/>
        </w:rPr>
        <w:t xml:space="preserve">  </w:t>
      </w:r>
      <w:r w:rsidRPr="00E23439">
        <w:rPr>
          <w:rFonts w:ascii="Tahoma" w:eastAsia="Times New Roman" w:hAnsi="Tahoma" w:cs="Tahoma"/>
          <w:color w:val="000000"/>
          <w:sz w:val="21"/>
          <w:szCs w:val="21"/>
          <w:rtl/>
        </w:rPr>
        <w:t>منظور از کنترل بهداشتی بازدید و بررسی وضعیت بهداشتی مراکز مشمول این آیین نامه به منظور اعمال ضوابط بهداشت محیطی می باشد</w:t>
      </w:r>
      <w:r w:rsidRPr="00E23439">
        <w:rPr>
          <w:rFonts w:ascii="Tahoma" w:eastAsia="Times New Roman" w:hAnsi="Tahoma" w:cs="Tahoma"/>
          <w:color w:val="000000"/>
          <w:sz w:val="21"/>
          <w:szCs w:val="21"/>
        </w:rPr>
        <w:t>.</w:t>
      </w:r>
    </w:p>
    <w:p w:rsidR="00E23439" w:rsidRPr="00E23439" w:rsidRDefault="00E23439" w:rsidP="00E23439">
      <w:pPr>
        <w:shd w:val="clear" w:color="auto" w:fill="FFFFFF"/>
        <w:spacing w:before="150" w:after="0" w:line="390" w:lineRule="atLeast"/>
        <w:jc w:val="right"/>
        <w:textAlignment w:val="baseline"/>
        <w:rPr>
          <w:rFonts w:ascii="Tahoma" w:eastAsia="Times New Roman" w:hAnsi="Tahoma" w:cs="Tahoma"/>
          <w:color w:val="000000"/>
          <w:sz w:val="21"/>
          <w:szCs w:val="21"/>
        </w:rPr>
      </w:pPr>
      <w:r w:rsidRPr="00E23439">
        <w:rPr>
          <w:rFonts w:ascii="Tahoma" w:eastAsia="Times New Roman" w:hAnsi="Tahoma" w:cs="Tahoma"/>
          <w:color w:val="000000"/>
          <w:sz w:val="21"/>
          <w:szCs w:val="21"/>
        </w:rPr>
        <w:t xml:space="preserve">  </w:t>
      </w:r>
      <w:r w:rsidRPr="00E23439">
        <w:rPr>
          <w:rFonts w:ascii="Tahoma" w:eastAsia="Times New Roman" w:hAnsi="Tahoma" w:cs="Tahoma"/>
          <w:color w:val="000000"/>
          <w:sz w:val="21"/>
          <w:szCs w:val="21"/>
          <w:rtl/>
        </w:rPr>
        <w:t>ث: مراکز کاربرد پرتوهای یونساز در پزشکی</w:t>
      </w:r>
    </w:p>
    <w:p w:rsidR="00E23439" w:rsidRPr="00E23439" w:rsidRDefault="00E23439" w:rsidP="00E23439">
      <w:pPr>
        <w:shd w:val="clear" w:color="auto" w:fill="FFFFFF"/>
        <w:spacing w:before="150" w:after="0" w:line="390" w:lineRule="atLeast"/>
        <w:jc w:val="right"/>
        <w:textAlignment w:val="baseline"/>
        <w:rPr>
          <w:rFonts w:ascii="Tahoma" w:eastAsia="Times New Roman" w:hAnsi="Tahoma" w:cs="Tahoma"/>
          <w:color w:val="000000"/>
          <w:sz w:val="21"/>
          <w:szCs w:val="21"/>
        </w:rPr>
      </w:pPr>
      <w:r w:rsidRPr="00E23439">
        <w:rPr>
          <w:rFonts w:ascii="Tahoma" w:eastAsia="Times New Roman" w:hAnsi="Tahoma" w:cs="Tahoma"/>
          <w:color w:val="000000"/>
          <w:sz w:val="21"/>
          <w:szCs w:val="21"/>
        </w:rPr>
        <w:t xml:space="preserve">  </w:t>
      </w:r>
      <w:r w:rsidRPr="00E23439">
        <w:rPr>
          <w:rFonts w:ascii="Tahoma" w:eastAsia="Times New Roman" w:hAnsi="Tahoma" w:cs="Tahoma"/>
          <w:color w:val="000000"/>
          <w:sz w:val="21"/>
          <w:szCs w:val="21"/>
          <w:rtl/>
        </w:rPr>
        <w:t>مراکز کاربرد پرتوهای یونساز در پزشکی مراکزی هستند که با استفاده از پرتوهای یونساز زیر نظر مسئولین متخصص مربوط به تشخیص یا درمان بیماریها پرداخته و شامل مراکز رادیولوژی، رادیوتراپی و رادیو ایزوتوپ می باشد</w:t>
      </w:r>
      <w:r w:rsidRPr="00E23439">
        <w:rPr>
          <w:rFonts w:ascii="Tahoma" w:eastAsia="Times New Roman" w:hAnsi="Tahoma" w:cs="Tahoma"/>
          <w:color w:val="000000"/>
          <w:sz w:val="21"/>
          <w:szCs w:val="21"/>
        </w:rPr>
        <w:t>.</w:t>
      </w:r>
    </w:p>
    <w:p w:rsidR="00E23439" w:rsidRPr="00E23439" w:rsidRDefault="00E23439" w:rsidP="00E23439">
      <w:pPr>
        <w:shd w:val="clear" w:color="auto" w:fill="FFFFFF"/>
        <w:spacing w:before="150" w:after="0" w:line="390" w:lineRule="atLeast"/>
        <w:jc w:val="right"/>
        <w:textAlignment w:val="baseline"/>
        <w:rPr>
          <w:rFonts w:ascii="Tahoma" w:eastAsia="Times New Roman" w:hAnsi="Tahoma" w:cs="Tahoma"/>
          <w:color w:val="000000"/>
          <w:sz w:val="21"/>
          <w:szCs w:val="21"/>
        </w:rPr>
      </w:pPr>
      <w:r w:rsidRPr="00E23439">
        <w:rPr>
          <w:rFonts w:ascii="Tahoma" w:eastAsia="Times New Roman" w:hAnsi="Tahoma" w:cs="Tahoma"/>
          <w:color w:val="000000"/>
          <w:sz w:val="21"/>
          <w:szCs w:val="21"/>
        </w:rPr>
        <w:t xml:space="preserve">  </w:t>
      </w:r>
      <w:r w:rsidRPr="00E23439">
        <w:rPr>
          <w:rFonts w:ascii="Tahoma" w:eastAsia="Times New Roman" w:hAnsi="Tahoma" w:cs="Tahoma"/>
          <w:color w:val="000000"/>
          <w:sz w:val="21"/>
          <w:szCs w:val="21"/>
          <w:rtl/>
        </w:rPr>
        <w:t>ج: اماکن عمومی</w:t>
      </w:r>
    </w:p>
    <w:p w:rsidR="00E23439" w:rsidRPr="00E23439" w:rsidRDefault="00E23439" w:rsidP="00E23439">
      <w:pPr>
        <w:shd w:val="clear" w:color="auto" w:fill="FFFFFF"/>
        <w:spacing w:before="150" w:after="0" w:line="390" w:lineRule="atLeast"/>
        <w:jc w:val="right"/>
        <w:textAlignment w:val="baseline"/>
        <w:rPr>
          <w:rFonts w:ascii="Tahoma" w:eastAsia="Times New Roman" w:hAnsi="Tahoma" w:cs="Tahoma"/>
          <w:color w:val="000000"/>
          <w:sz w:val="21"/>
          <w:szCs w:val="21"/>
        </w:rPr>
      </w:pPr>
      <w:r w:rsidRPr="00E23439">
        <w:rPr>
          <w:rFonts w:ascii="Tahoma" w:eastAsia="Times New Roman" w:hAnsi="Tahoma" w:cs="Tahoma"/>
          <w:color w:val="000000"/>
          <w:sz w:val="21"/>
          <w:szCs w:val="21"/>
        </w:rPr>
        <w:t xml:space="preserve">  </w:t>
      </w:r>
      <w:r w:rsidRPr="00E23439">
        <w:rPr>
          <w:rFonts w:ascii="Tahoma" w:eastAsia="Times New Roman" w:hAnsi="Tahoma" w:cs="Tahoma"/>
          <w:color w:val="000000"/>
          <w:sz w:val="21"/>
          <w:szCs w:val="21"/>
          <w:rtl/>
        </w:rPr>
        <w:t>اماکن عمومی عبارتست از اماکن متبرکه و زیارتگاهها و زائر سراها، هتلها، متلها، مسافرخانه ها ، پانسیونها، آسایشگاههای سالمندان، آرایشگاهها، حمامهای سونا، استخرهای شنا، سینماها، پارکها، مراکز تفریحی سالم، باشگاههای ورزشی، ترمینالها، وسایل حمل و نقل عمومی و مسافرتی، توالتهای عمومی و گورستانها و مانند این موارد</w:t>
      </w:r>
      <w:r w:rsidRPr="00E23439">
        <w:rPr>
          <w:rFonts w:ascii="Tahoma" w:eastAsia="Times New Roman" w:hAnsi="Tahoma" w:cs="Tahoma"/>
          <w:color w:val="000000"/>
          <w:sz w:val="21"/>
          <w:szCs w:val="21"/>
        </w:rPr>
        <w:t>.</w:t>
      </w:r>
    </w:p>
    <w:p w:rsidR="00E23439" w:rsidRPr="00E23439" w:rsidRDefault="00E23439" w:rsidP="00E23439">
      <w:pPr>
        <w:shd w:val="clear" w:color="auto" w:fill="FFFFFF"/>
        <w:spacing w:before="150" w:after="0" w:line="390" w:lineRule="atLeast"/>
        <w:jc w:val="right"/>
        <w:textAlignment w:val="baseline"/>
        <w:rPr>
          <w:rFonts w:ascii="Tahoma" w:eastAsia="Times New Roman" w:hAnsi="Tahoma" w:cs="Tahoma"/>
          <w:color w:val="000000"/>
          <w:sz w:val="21"/>
          <w:szCs w:val="21"/>
        </w:rPr>
      </w:pPr>
      <w:r w:rsidRPr="00E23439">
        <w:rPr>
          <w:rFonts w:ascii="Tahoma" w:eastAsia="Times New Roman" w:hAnsi="Tahoma" w:cs="Tahoma"/>
          <w:color w:val="000000"/>
          <w:sz w:val="21"/>
          <w:szCs w:val="21"/>
        </w:rPr>
        <w:t> </w:t>
      </w:r>
    </w:p>
    <w:p w:rsidR="00E23439" w:rsidRPr="00E23439" w:rsidRDefault="00E23439" w:rsidP="00E23439">
      <w:pPr>
        <w:shd w:val="clear" w:color="auto" w:fill="FFFFFF"/>
        <w:spacing w:before="150" w:after="0" w:line="390" w:lineRule="atLeast"/>
        <w:jc w:val="right"/>
        <w:textAlignment w:val="baseline"/>
        <w:rPr>
          <w:rFonts w:ascii="Tahoma" w:eastAsia="Times New Roman" w:hAnsi="Tahoma" w:cs="Tahoma"/>
          <w:color w:val="000000"/>
          <w:sz w:val="21"/>
          <w:szCs w:val="21"/>
        </w:rPr>
      </w:pPr>
      <w:r w:rsidRPr="00E23439">
        <w:rPr>
          <w:rFonts w:ascii="Tahoma" w:eastAsia="Times New Roman" w:hAnsi="Tahoma" w:cs="Tahoma"/>
          <w:color w:val="000000"/>
          <w:sz w:val="21"/>
          <w:szCs w:val="21"/>
        </w:rPr>
        <w:t xml:space="preserve">  </w:t>
      </w:r>
      <w:r w:rsidRPr="00E23439">
        <w:rPr>
          <w:rFonts w:ascii="Tahoma" w:eastAsia="Times New Roman" w:hAnsi="Tahoma" w:cs="Tahoma"/>
          <w:color w:val="000000"/>
          <w:sz w:val="21"/>
          <w:szCs w:val="21"/>
          <w:rtl/>
        </w:rPr>
        <w:t>ح: مراکز بهداشتی درمانی</w:t>
      </w:r>
      <w:r w:rsidRPr="00E23439">
        <w:rPr>
          <w:rFonts w:ascii="Tahoma" w:eastAsia="Times New Roman" w:hAnsi="Tahoma" w:cs="Tahoma"/>
          <w:color w:val="000000"/>
          <w:sz w:val="21"/>
          <w:szCs w:val="21"/>
        </w:rPr>
        <w:t>:</w:t>
      </w:r>
    </w:p>
    <w:p w:rsidR="00E23439" w:rsidRPr="00E23439" w:rsidRDefault="00E23439" w:rsidP="00E23439">
      <w:pPr>
        <w:shd w:val="clear" w:color="auto" w:fill="FFFFFF"/>
        <w:spacing w:before="150" w:after="0" w:line="390" w:lineRule="atLeast"/>
        <w:jc w:val="right"/>
        <w:textAlignment w:val="baseline"/>
        <w:rPr>
          <w:rFonts w:ascii="Tahoma" w:eastAsia="Times New Roman" w:hAnsi="Tahoma" w:cs="Tahoma"/>
          <w:color w:val="000000"/>
          <w:sz w:val="21"/>
          <w:szCs w:val="21"/>
        </w:rPr>
      </w:pPr>
      <w:r w:rsidRPr="00E23439">
        <w:rPr>
          <w:rFonts w:ascii="Tahoma" w:eastAsia="Times New Roman" w:hAnsi="Tahoma" w:cs="Tahoma"/>
          <w:color w:val="000000"/>
          <w:sz w:val="21"/>
          <w:szCs w:val="21"/>
        </w:rPr>
        <w:t xml:space="preserve">  </w:t>
      </w:r>
      <w:r w:rsidRPr="00E23439">
        <w:rPr>
          <w:rFonts w:ascii="Tahoma" w:eastAsia="Times New Roman" w:hAnsi="Tahoma" w:cs="Tahoma"/>
          <w:color w:val="000000"/>
          <w:sz w:val="21"/>
          <w:szCs w:val="21"/>
          <w:rtl/>
        </w:rPr>
        <w:t>مراکز بهداشتی درمانی عبارتست از بیمارستانها، زایشگاهها، درمانگاهها، مطبها، آزمایشگاههای تشخیص طبی، بخشهای تزریقات و پانسمان، آسایشگاههای معلولین، طب هسته ای، فیزیو تراپی، رادیولوژیها و غیره</w:t>
      </w:r>
    </w:p>
    <w:p w:rsidR="00E23439" w:rsidRPr="00E23439" w:rsidRDefault="00E23439" w:rsidP="00E23439">
      <w:pPr>
        <w:shd w:val="clear" w:color="auto" w:fill="FFFFFF"/>
        <w:spacing w:before="150" w:after="0" w:line="390" w:lineRule="atLeast"/>
        <w:jc w:val="right"/>
        <w:textAlignment w:val="baseline"/>
        <w:rPr>
          <w:rFonts w:ascii="Tahoma" w:eastAsia="Times New Roman" w:hAnsi="Tahoma" w:cs="Tahoma"/>
          <w:color w:val="000000"/>
          <w:sz w:val="21"/>
          <w:szCs w:val="21"/>
        </w:rPr>
      </w:pPr>
      <w:r w:rsidRPr="00E23439">
        <w:rPr>
          <w:rFonts w:ascii="Tahoma" w:eastAsia="Times New Roman" w:hAnsi="Tahoma" w:cs="Tahoma"/>
          <w:color w:val="000000"/>
          <w:sz w:val="21"/>
          <w:szCs w:val="21"/>
        </w:rPr>
        <w:t xml:space="preserve">  </w:t>
      </w:r>
      <w:r w:rsidRPr="00E23439">
        <w:rPr>
          <w:rFonts w:ascii="Tahoma" w:eastAsia="Times New Roman" w:hAnsi="Tahoma" w:cs="Tahoma"/>
          <w:color w:val="000000"/>
          <w:sz w:val="21"/>
          <w:szCs w:val="21"/>
          <w:rtl/>
        </w:rPr>
        <w:t>خ: مراکز آموزشی و تربیتی</w:t>
      </w:r>
    </w:p>
    <w:p w:rsidR="00E23439" w:rsidRDefault="00E23439" w:rsidP="00E23439">
      <w:pPr>
        <w:shd w:val="clear" w:color="auto" w:fill="FFFFFF"/>
        <w:spacing w:before="150" w:after="0" w:line="390" w:lineRule="atLeast"/>
        <w:jc w:val="right"/>
        <w:textAlignment w:val="baseline"/>
        <w:rPr>
          <w:rFonts w:ascii="Tahoma" w:eastAsia="Times New Roman" w:hAnsi="Tahoma" w:cs="Tahoma"/>
          <w:color w:val="000000"/>
          <w:sz w:val="21"/>
          <w:szCs w:val="21"/>
          <w:rtl/>
        </w:rPr>
      </w:pPr>
      <w:r w:rsidRPr="00E23439">
        <w:rPr>
          <w:rFonts w:ascii="Tahoma" w:eastAsia="Times New Roman" w:hAnsi="Tahoma" w:cs="Tahoma"/>
          <w:color w:val="000000"/>
          <w:sz w:val="21"/>
          <w:szCs w:val="21"/>
        </w:rPr>
        <w:lastRenderedPageBreak/>
        <w:t xml:space="preserve">  </w:t>
      </w:r>
      <w:r w:rsidRPr="00E23439">
        <w:rPr>
          <w:rFonts w:ascii="Tahoma" w:eastAsia="Times New Roman" w:hAnsi="Tahoma" w:cs="Tahoma"/>
          <w:color w:val="000000"/>
          <w:sz w:val="21"/>
          <w:szCs w:val="21"/>
          <w:rtl/>
        </w:rPr>
        <w:t>مراکز آموزشی و تربیتی عبارتست از مدارس، آموزشگاههای تحصیلی، حوزه های علمیه، دانشکده ها، هنرستانها، خوابگاههای مراکز آموزشی، پرورشگاهها، مراکز تربیتی شبانه روزی ندامتگاهها و مهد کودکها</w:t>
      </w:r>
    </w:p>
    <w:p w:rsidR="00E23439" w:rsidRDefault="00E23439" w:rsidP="00E23439">
      <w:pPr>
        <w:shd w:val="clear" w:color="auto" w:fill="FFFFFF"/>
        <w:spacing w:before="150" w:after="0" w:line="390" w:lineRule="atLeast"/>
        <w:jc w:val="right"/>
        <w:textAlignment w:val="baseline"/>
        <w:rPr>
          <w:rFonts w:ascii="Tahoma" w:eastAsia="Times New Roman" w:hAnsi="Tahoma" w:cs="Tahoma"/>
          <w:color w:val="000000"/>
          <w:sz w:val="21"/>
          <w:szCs w:val="21"/>
          <w:rtl/>
        </w:rPr>
      </w:pPr>
    </w:p>
    <w:p w:rsidR="00E23439" w:rsidRPr="00E23439" w:rsidRDefault="00E23439" w:rsidP="00E23439">
      <w:pPr>
        <w:shd w:val="clear" w:color="auto" w:fill="FFFFFF"/>
        <w:spacing w:before="150" w:after="0" w:line="390" w:lineRule="atLeast"/>
        <w:jc w:val="right"/>
        <w:textAlignment w:val="baseline"/>
        <w:rPr>
          <w:rFonts w:ascii="Tahoma" w:eastAsia="Times New Roman" w:hAnsi="Tahoma" w:cs="Tahoma"/>
          <w:color w:val="000000"/>
          <w:sz w:val="21"/>
          <w:szCs w:val="21"/>
        </w:rPr>
      </w:pPr>
      <w:r w:rsidRPr="00E23439">
        <w:rPr>
          <w:rFonts w:ascii="Tahoma" w:eastAsia="Times New Roman" w:hAnsi="Tahoma" w:cs="Tahoma"/>
          <w:color w:val="000000"/>
          <w:sz w:val="21"/>
          <w:szCs w:val="21"/>
        </w:rPr>
        <w:t>.</w:t>
      </w:r>
    </w:p>
    <w:p w:rsidR="00E23439" w:rsidRPr="00E23439" w:rsidRDefault="00E23439" w:rsidP="00E23439">
      <w:pPr>
        <w:spacing w:after="0" w:line="240" w:lineRule="auto"/>
        <w:jc w:val="right"/>
        <w:rPr>
          <w:rFonts w:ascii="Times New Roman" w:eastAsia="Times New Roman" w:hAnsi="Times New Roman" w:cs="Times New Roman"/>
          <w:color w:val="FF0000"/>
          <w:sz w:val="24"/>
          <w:szCs w:val="24"/>
        </w:rPr>
      </w:pPr>
      <w:r w:rsidRPr="00E23439">
        <w:rPr>
          <w:rFonts w:ascii="Tahoma" w:eastAsia="Times New Roman" w:hAnsi="Tahoma" w:cs="Tahoma"/>
          <w:b/>
          <w:bCs/>
          <w:color w:val="FF0000"/>
          <w:sz w:val="21"/>
          <w:szCs w:val="21"/>
          <w:shd w:val="clear" w:color="auto" w:fill="FFFFFF"/>
          <w:rtl/>
        </w:rPr>
        <w:t>ماده 2</w:t>
      </w:r>
      <w:r w:rsidRPr="00E23439">
        <w:rPr>
          <w:rFonts w:ascii="Tahoma" w:eastAsia="Times New Roman" w:hAnsi="Tahoma" w:cs="Tahoma"/>
          <w:color w:val="FF0000"/>
          <w:sz w:val="21"/>
          <w:szCs w:val="21"/>
          <w:shd w:val="clear" w:color="auto" w:fill="FFFFFF"/>
        </w:rPr>
        <w:t>:</w:t>
      </w:r>
    </w:p>
    <w:p w:rsidR="00E23439" w:rsidRPr="00E23439" w:rsidRDefault="00E23439" w:rsidP="00E23439">
      <w:pPr>
        <w:shd w:val="clear" w:color="auto" w:fill="FFFFFF"/>
        <w:spacing w:before="150" w:after="0" w:line="390" w:lineRule="atLeast"/>
        <w:jc w:val="right"/>
        <w:textAlignment w:val="baseline"/>
        <w:rPr>
          <w:rFonts w:ascii="Tahoma" w:eastAsia="Times New Roman" w:hAnsi="Tahoma" w:cs="Tahoma"/>
          <w:color w:val="000000"/>
          <w:sz w:val="21"/>
          <w:szCs w:val="21"/>
        </w:rPr>
      </w:pPr>
      <w:r w:rsidRPr="00E23439">
        <w:rPr>
          <w:rFonts w:ascii="Tahoma" w:eastAsia="Times New Roman" w:hAnsi="Tahoma" w:cs="Tahoma"/>
          <w:color w:val="000000"/>
          <w:sz w:val="21"/>
          <w:szCs w:val="21"/>
        </w:rPr>
        <w:t xml:space="preserve">  </w:t>
      </w:r>
      <w:r w:rsidRPr="00E23439">
        <w:rPr>
          <w:rFonts w:ascii="Tahoma" w:eastAsia="Times New Roman" w:hAnsi="Tahoma" w:cs="Tahoma"/>
          <w:color w:val="000000"/>
          <w:sz w:val="21"/>
          <w:szCs w:val="21"/>
          <w:rtl/>
        </w:rPr>
        <w:t>هر اقدامی که تهدیدی برای بهداشت عمومی شناخته شود ممنوع می باشد. وزارت بهداشت و درمان آموزش پزشکی موظف است پس از تشخیص هر مورد از مواردی که در حیطه وظایف وزارت بهداشت می باشد رأساً اقدام قانونی معمول و در سایر موارد موضوع را به مراجع ذی ربط جهت انجام اقدامهای قانونی، فوری اعلام نمایند. متخلفان از مقررات بهداشت عمومی تحت پیگرد قانونی قرار خواهند گرفت</w:t>
      </w:r>
      <w:r w:rsidRPr="00E23439">
        <w:rPr>
          <w:rFonts w:ascii="Tahoma" w:eastAsia="Times New Roman" w:hAnsi="Tahoma" w:cs="Tahoma"/>
          <w:color w:val="000000"/>
          <w:sz w:val="21"/>
          <w:szCs w:val="21"/>
        </w:rPr>
        <w:t>.</w:t>
      </w:r>
    </w:p>
    <w:p w:rsidR="00E23439" w:rsidRPr="00E23439" w:rsidRDefault="00E23439" w:rsidP="00E23439">
      <w:pPr>
        <w:shd w:val="clear" w:color="auto" w:fill="FFFFFF"/>
        <w:spacing w:after="0" w:line="390" w:lineRule="atLeast"/>
        <w:jc w:val="right"/>
        <w:textAlignment w:val="baseline"/>
        <w:rPr>
          <w:rFonts w:ascii="Tahoma" w:eastAsia="Times New Roman" w:hAnsi="Tahoma" w:cs="Tahoma"/>
          <w:color w:val="000000"/>
          <w:sz w:val="21"/>
          <w:szCs w:val="21"/>
        </w:rPr>
      </w:pPr>
      <w:r w:rsidRPr="00E23439">
        <w:rPr>
          <w:rFonts w:ascii="Tahoma" w:eastAsia="Times New Roman" w:hAnsi="Tahoma" w:cs="Tahoma"/>
          <w:color w:val="000000"/>
          <w:sz w:val="21"/>
          <w:szCs w:val="21"/>
        </w:rPr>
        <w:t> </w:t>
      </w:r>
      <w:r w:rsidRPr="00E23439">
        <w:rPr>
          <w:rFonts w:ascii="Tahoma" w:eastAsia="Times New Roman" w:hAnsi="Tahoma" w:cs="Tahoma"/>
          <w:b/>
          <w:bCs/>
          <w:color w:val="000000"/>
          <w:sz w:val="21"/>
          <w:szCs w:val="21"/>
          <w:bdr w:val="none" w:sz="0" w:space="0" w:color="auto" w:frame="1"/>
        </w:rPr>
        <w:t> </w:t>
      </w:r>
      <w:r w:rsidRPr="00E23439">
        <w:rPr>
          <w:rFonts w:ascii="Tahoma" w:eastAsia="Times New Roman" w:hAnsi="Tahoma" w:cs="Tahoma"/>
          <w:b/>
          <w:bCs/>
          <w:color w:val="FF0000"/>
          <w:sz w:val="21"/>
          <w:szCs w:val="21"/>
          <w:bdr w:val="none" w:sz="0" w:space="0" w:color="auto" w:frame="1"/>
          <w:rtl/>
        </w:rPr>
        <w:t>ماده 3</w:t>
      </w:r>
      <w:r w:rsidRPr="00E23439">
        <w:rPr>
          <w:rFonts w:ascii="Tahoma" w:eastAsia="Times New Roman" w:hAnsi="Tahoma" w:cs="Tahoma"/>
          <w:b/>
          <w:bCs/>
          <w:color w:val="000000"/>
          <w:sz w:val="21"/>
          <w:szCs w:val="21"/>
          <w:bdr w:val="none" w:sz="0" w:space="0" w:color="auto" w:frame="1"/>
        </w:rPr>
        <w:t>:</w:t>
      </w:r>
    </w:p>
    <w:p w:rsidR="00E23439" w:rsidRPr="00E23439" w:rsidRDefault="00E23439" w:rsidP="00E23439">
      <w:pPr>
        <w:shd w:val="clear" w:color="auto" w:fill="FFFFFF"/>
        <w:spacing w:before="150" w:after="0" w:line="390" w:lineRule="atLeast"/>
        <w:jc w:val="right"/>
        <w:textAlignment w:val="baseline"/>
        <w:rPr>
          <w:rFonts w:ascii="Tahoma" w:eastAsia="Times New Roman" w:hAnsi="Tahoma" w:cs="Tahoma"/>
          <w:color w:val="000000"/>
          <w:sz w:val="21"/>
          <w:szCs w:val="21"/>
        </w:rPr>
      </w:pPr>
      <w:r w:rsidRPr="00E23439">
        <w:rPr>
          <w:rFonts w:ascii="Tahoma" w:eastAsia="Times New Roman" w:hAnsi="Tahoma" w:cs="Tahoma"/>
          <w:color w:val="000000"/>
          <w:sz w:val="21"/>
          <w:szCs w:val="21"/>
        </w:rPr>
        <w:t xml:space="preserve">  </w:t>
      </w:r>
      <w:r w:rsidRPr="00E23439">
        <w:rPr>
          <w:rFonts w:ascii="Tahoma" w:eastAsia="Times New Roman" w:hAnsi="Tahoma" w:cs="Tahoma"/>
          <w:color w:val="000000"/>
          <w:sz w:val="21"/>
          <w:szCs w:val="21"/>
          <w:rtl/>
        </w:rPr>
        <w:t>آلوده کردن آب آشامیدنی ممنوع است و با متخلفان مطابق مقررات رفتار خواهد شد. وزارت بهداشت درمان و آموزش پزشکی به منظور حفظ سلامت و بهداشت مردم مکلف است کیفیت آب آشامیدنی عمومی از نقطه آبگیری تا مصرف را از نظر بهداشتی تحت نظارت مستمر قرار دهد</w:t>
      </w:r>
      <w:r w:rsidRPr="00E23439">
        <w:rPr>
          <w:rFonts w:ascii="Tahoma" w:eastAsia="Times New Roman" w:hAnsi="Tahoma" w:cs="Tahoma"/>
          <w:color w:val="000000"/>
          <w:sz w:val="21"/>
          <w:szCs w:val="21"/>
        </w:rPr>
        <w:t>.</w:t>
      </w:r>
    </w:p>
    <w:p w:rsidR="00E23439" w:rsidRPr="00E23439" w:rsidRDefault="00E23439" w:rsidP="00E23439">
      <w:pPr>
        <w:shd w:val="clear" w:color="auto" w:fill="FFFFFF"/>
        <w:spacing w:before="150" w:after="0" w:line="390" w:lineRule="atLeast"/>
        <w:jc w:val="right"/>
        <w:textAlignment w:val="baseline"/>
        <w:rPr>
          <w:rFonts w:ascii="Tahoma" w:eastAsia="Times New Roman" w:hAnsi="Tahoma" w:cs="Tahoma"/>
          <w:color w:val="000000"/>
          <w:sz w:val="21"/>
          <w:szCs w:val="21"/>
        </w:rPr>
      </w:pPr>
      <w:r w:rsidRPr="00E23439">
        <w:rPr>
          <w:rFonts w:ascii="Tahoma" w:eastAsia="Times New Roman" w:hAnsi="Tahoma" w:cs="Tahoma"/>
          <w:color w:val="000000"/>
          <w:sz w:val="21"/>
          <w:szCs w:val="21"/>
        </w:rPr>
        <w:t xml:space="preserve">  </w:t>
      </w:r>
      <w:r w:rsidRPr="00E23439">
        <w:rPr>
          <w:rFonts w:ascii="Tahoma" w:eastAsia="Times New Roman" w:hAnsi="Tahoma" w:cs="Tahoma"/>
          <w:color w:val="000000"/>
          <w:sz w:val="21"/>
          <w:szCs w:val="21"/>
          <w:rtl/>
        </w:rPr>
        <w:t>تبصره1: وظایف و اختیارهای سازمان حفاظت محیط زیست در پیشگیری و جلوگیری از آلودگی منابع آب</w:t>
      </w:r>
      <w:r w:rsidRPr="00E23439">
        <w:rPr>
          <w:rFonts w:ascii="Tahoma" w:eastAsia="Times New Roman" w:hAnsi="Tahoma" w:cs="Tahoma"/>
          <w:color w:val="000000"/>
          <w:sz w:val="21"/>
          <w:szCs w:val="21"/>
        </w:rPr>
        <w:t>.</w:t>
      </w:r>
    </w:p>
    <w:p w:rsidR="00E23439" w:rsidRPr="00E23439" w:rsidRDefault="00E23439" w:rsidP="00E23439">
      <w:pPr>
        <w:shd w:val="clear" w:color="auto" w:fill="FFFFFF"/>
        <w:spacing w:before="150" w:after="0" w:line="390" w:lineRule="atLeast"/>
        <w:jc w:val="right"/>
        <w:textAlignment w:val="baseline"/>
        <w:rPr>
          <w:rFonts w:ascii="Tahoma" w:eastAsia="Times New Roman" w:hAnsi="Tahoma" w:cs="Tahoma"/>
          <w:color w:val="000000"/>
          <w:sz w:val="21"/>
          <w:szCs w:val="21"/>
        </w:rPr>
      </w:pPr>
      <w:r w:rsidRPr="00E23439">
        <w:rPr>
          <w:rFonts w:ascii="Tahoma" w:eastAsia="Times New Roman" w:hAnsi="Tahoma" w:cs="Tahoma"/>
          <w:color w:val="000000"/>
          <w:sz w:val="21"/>
          <w:szCs w:val="21"/>
        </w:rPr>
        <w:t xml:space="preserve">  </w:t>
      </w:r>
      <w:r w:rsidRPr="00E23439">
        <w:rPr>
          <w:rFonts w:ascii="Tahoma" w:eastAsia="Times New Roman" w:hAnsi="Tahoma" w:cs="Tahoma"/>
          <w:color w:val="000000"/>
          <w:sz w:val="21"/>
          <w:szCs w:val="21"/>
          <w:rtl/>
        </w:rPr>
        <w:t>موضوع ماده 46: قانون توزیع عادلانه آب و آیین نامه های اجرایی آن همچنان قابل اجراست</w:t>
      </w:r>
      <w:r w:rsidRPr="00E23439">
        <w:rPr>
          <w:rFonts w:ascii="Tahoma" w:eastAsia="Times New Roman" w:hAnsi="Tahoma" w:cs="Tahoma"/>
          <w:color w:val="000000"/>
          <w:sz w:val="21"/>
          <w:szCs w:val="21"/>
        </w:rPr>
        <w:t>.</w:t>
      </w:r>
    </w:p>
    <w:p w:rsidR="00E23439" w:rsidRPr="00E23439" w:rsidRDefault="00E23439" w:rsidP="00E23439">
      <w:pPr>
        <w:shd w:val="clear" w:color="auto" w:fill="FFFFFF"/>
        <w:spacing w:before="150" w:after="0" w:line="390" w:lineRule="atLeast"/>
        <w:jc w:val="right"/>
        <w:textAlignment w:val="baseline"/>
        <w:rPr>
          <w:rFonts w:ascii="Tahoma" w:eastAsia="Times New Roman" w:hAnsi="Tahoma" w:cs="Tahoma"/>
          <w:color w:val="000000"/>
          <w:sz w:val="21"/>
          <w:szCs w:val="21"/>
        </w:rPr>
      </w:pPr>
      <w:r w:rsidRPr="00E23439">
        <w:rPr>
          <w:rFonts w:ascii="Tahoma" w:eastAsia="Times New Roman" w:hAnsi="Tahoma" w:cs="Tahoma"/>
          <w:color w:val="000000"/>
          <w:sz w:val="21"/>
          <w:szCs w:val="21"/>
        </w:rPr>
        <w:t> </w:t>
      </w:r>
    </w:p>
    <w:p w:rsidR="00E23439" w:rsidRPr="00E23439" w:rsidRDefault="00E23439" w:rsidP="00E23439">
      <w:pPr>
        <w:shd w:val="clear" w:color="auto" w:fill="FFFFFF"/>
        <w:spacing w:before="150" w:after="0" w:line="390" w:lineRule="atLeast"/>
        <w:jc w:val="right"/>
        <w:textAlignment w:val="baseline"/>
        <w:rPr>
          <w:rFonts w:ascii="Tahoma" w:eastAsia="Times New Roman" w:hAnsi="Tahoma" w:cs="Tahoma"/>
          <w:color w:val="000000"/>
          <w:sz w:val="21"/>
          <w:szCs w:val="21"/>
        </w:rPr>
      </w:pPr>
      <w:r w:rsidRPr="00E23439">
        <w:rPr>
          <w:rFonts w:ascii="Tahoma" w:eastAsia="Times New Roman" w:hAnsi="Tahoma" w:cs="Tahoma"/>
          <w:color w:val="000000"/>
          <w:sz w:val="21"/>
          <w:szCs w:val="21"/>
        </w:rPr>
        <w:t xml:space="preserve">  </w:t>
      </w:r>
      <w:r w:rsidRPr="00E23439">
        <w:rPr>
          <w:rFonts w:ascii="Tahoma" w:eastAsia="Times New Roman" w:hAnsi="Tahoma" w:cs="Tahoma"/>
          <w:color w:val="000000"/>
          <w:sz w:val="21"/>
          <w:szCs w:val="21"/>
          <w:rtl/>
        </w:rPr>
        <w:t>تبصره2: سازمانها و مؤسسهای دولتی و خصوصی تأمین کننده آب آشامیدنی عمومی موظف به رعایت همه ضوابط و معیارهای بهداشتی اعلام شده توسط وزارت بهداشت و درمان آموزش پزشکی بوده و باید همه اطلاعات لازم برای بررسی مورد یا موارد و تسهیلات بازدید از تأسیسات را در اختیار وزارت قرار دهند</w:t>
      </w:r>
      <w:r w:rsidRPr="00E23439">
        <w:rPr>
          <w:rFonts w:ascii="Tahoma" w:eastAsia="Times New Roman" w:hAnsi="Tahoma" w:cs="Tahoma"/>
          <w:color w:val="000000"/>
          <w:sz w:val="21"/>
          <w:szCs w:val="21"/>
        </w:rPr>
        <w:t>.</w:t>
      </w:r>
    </w:p>
    <w:p w:rsidR="00E23439" w:rsidRDefault="00E23439" w:rsidP="00E23439">
      <w:pPr>
        <w:shd w:val="clear" w:color="auto" w:fill="FFFFFF"/>
        <w:spacing w:before="150" w:after="0" w:line="390" w:lineRule="atLeast"/>
        <w:jc w:val="right"/>
        <w:textAlignment w:val="baseline"/>
        <w:rPr>
          <w:rFonts w:ascii="Tahoma" w:eastAsia="Times New Roman" w:hAnsi="Tahoma" w:cs="Tahoma"/>
          <w:color w:val="000000"/>
          <w:sz w:val="21"/>
          <w:szCs w:val="21"/>
          <w:rtl/>
        </w:rPr>
      </w:pPr>
      <w:r w:rsidRPr="00E23439">
        <w:rPr>
          <w:rFonts w:ascii="Tahoma" w:eastAsia="Times New Roman" w:hAnsi="Tahoma" w:cs="Tahoma"/>
          <w:color w:val="000000"/>
          <w:sz w:val="21"/>
          <w:szCs w:val="21"/>
        </w:rPr>
        <w:t xml:space="preserve">  </w:t>
      </w:r>
      <w:r w:rsidRPr="00E23439">
        <w:rPr>
          <w:rFonts w:ascii="Tahoma" w:eastAsia="Times New Roman" w:hAnsi="Tahoma" w:cs="Tahoma"/>
          <w:color w:val="000000"/>
          <w:sz w:val="21"/>
          <w:szCs w:val="21"/>
          <w:rtl/>
        </w:rPr>
        <w:t>تبصره3: وزارت بهداشت و درمان آموزش پزشکی به منظور کنترل آب آشامیدنی عمومی در مراحل مختلف توزیع، آزمایشگاههای مراکز بهداشت استان و شهرستان و مراکز بهداشتی درمانی را برای ارائه خدمات در این زمینه تجهیز می نماید</w:t>
      </w:r>
    </w:p>
    <w:p w:rsidR="00E23439" w:rsidRDefault="00E23439" w:rsidP="00E23439">
      <w:pPr>
        <w:shd w:val="clear" w:color="auto" w:fill="FFFFFF"/>
        <w:spacing w:before="150" w:after="0" w:line="390" w:lineRule="atLeast"/>
        <w:jc w:val="right"/>
        <w:textAlignment w:val="baseline"/>
        <w:rPr>
          <w:rFonts w:ascii="Tahoma" w:eastAsia="Times New Roman" w:hAnsi="Tahoma" w:cs="Tahoma"/>
          <w:color w:val="000000"/>
          <w:sz w:val="21"/>
          <w:szCs w:val="21"/>
          <w:rtl/>
        </w:rPr>
      </w:pPr>
    </w:p>
    <w:p w:rsidR="00E23439" w:rsidRPr="00E23439" w:rsidRDefault="00E23439" w:rsidP="00E23439">
      <w:pPr>
        <w:shd w:val="clear" w:color="auto" w:fill="FFFFFF"/>
        <w:spacing w:after="0" w:line="390" w:lineRule="atLeast"/>
        <w:jc w:val="right"/>
        <w:textAlignment w:val="baseline"/>
        <w:rPr>
          <w:rFonts w:ascii="Tahoma" w:eastAsia="Times New Roman" w:hAnsi="Tahoma" w:cs="Tahoma"/>
          <w:color w:val="FF0000"/>
          <w:sz w:val="21"/>
          <w:szCs w:val="21"/>
        </w:rPr>
      </w:pPr>
      <w:r w:rsidRPr="00E23439">
        <w:rPr>
          <w:rFonts w:ascii="Tahoma" w:eastAsia="Times New Roman" w:hAnsi="Tahoma" w:cs="Tahoma"/>
          <w:color w:val="FF0000"/>
          <w:sz w:val="21"/>
          <w:szCs w:val="21"/>
        </w:rPr>
        <w:t> </w:t>
      </w:r>
      <w:r w:rsidRPr="00E23439">
        <w:rPr>
          <w:rFonts w:ascii="Tahoma" w:eastAsia="Times New Roman" w:hAnsi="Tahoma" w:cs="Tahoma"/>
          <w:b/>
          <w:bCs/>
          <w:color w:val="FF0000"/>
          <w:sz w:val="21"/>
          <w:szCs w:val="21"/>
          <w:bdr w:val="none" w:sz="0" w:space="0" w:color="auto" w:frame="1"/>
        </w:rPr>
        <w:t> </w:t>
      </w:r>
      <w:r w:rsidRPr="00E23439">
        <w:rPr>
          <w:rFonts w:ascii="Tahoma" w:eastAsia="Times New Roman" w:hAnsi="Tahoma" w:cs="Tahoma"/>
          <w:b/>
          <w:bCs/>
          <w:color w:val="FF0000"/>
          <w:sz w:val="21"/>
          <w:szCs w:val="21"/>
          <w:bdr w:val="none" w:sz="0" w:space="0" w:color="auto" w:frame="1"/>
          <w:rtl/>
        </w:rPr>
        <w:t>ماده4</w:t>
      </w:r>
      <w:r w:rsidRPr="00E23439">
        <w:rPr>
          <w:rFonts w:ascii="Tahoma" w:eastAsia="Times New Roman" w:hAnsi="Tahoma" w:cs="Tahoma"/>
          <w:b/>
          <w:bCs/>
          <w:color w:val="FF0000"/>
          <w:sz w:val="21"/>
          <w:szCs w:val="21"/>
          <w:bdr w:val="none" w:sz="0" w:space="0" w:color="auto" w:frame="1"/>
        </w:rPr>
        <w:t>:</w:t>
      </w:r>
    </w:p>
    <w:p w:rsidR="00E23439" w:rsidRPr="00E23439" w:rsidRDefault="00E23439" w:rsidP="00E23439">
      <w:pPr>
        <w:shd w:val="clear" w:color="auto" w:fill="FFFFFF"/>
        <w:spacing w:before="150" w:after="0" w:line="390" w:lineRule="atLeast"/>
        <w:jc w:val="right"/>
        <w:textAlignment w:val="baseline"/>
        <w:rPr>
          <w:rFonts w:ascii="Tahoma" w:eastAsia="Times New Roman" w:hAnsi="Tahoma" w:cs="Tahoma"/>
          <w:color w:val="000000"/>
          <w:sz w:val="21"/>
          <w:szCs w:val="21"/>
        </w:rPr>
      </w:pPr>
      <w:r w:rsidRPr="00E23439">
        <w:rPr>
          <w:rFonts w:ascii="Tahoma" w:eastAsia="Times New Roman" w:hAnsi="Tahoma" w:cs="Tahoma"/>
          <w:color w:val="000000"/>
          <w:sz w:val="21"/>
          <w:szCs w:val="21"/>
        </w:rPr>
        <w:t xml:space="preserve">  </w:t>
      </w:r>
      <w:r w:rsidRPr="00E23439">
        <w:rPr>
          <w:rFonts w:ascii="Tahoma" w:eastAsia="Times New Roman" w:hAnsi="Tahoma" w:cs="Tahoma"/>
          <w:color w:val="000000"/>
          <w:sz w:val="21"/>
          <w:szCs w:val="21"/>
          <w:rtl/>
        </w:rPr>
        <w:t>به منظور جلوگیری از روند رو به رشد آلودگی منابع آب سطحی و زیر زمینی اعم از چاهها، قناتها، چشمه ها، آب مصرفی شهر و روستا کمیته ای به نام کمیته حفاظت از منابع آب آشامیدن زیر نظر استاندارد با عضویت مدیران رؤسای اداره کل بهداشت و درمان و آموزش پزشکی، سازمان حفاظت محیط زیست، سازمان آب منطقه ای استان، جهاد سازندگی استان، برنامه و بودجه استان و شرکت آب و فاضلاب استان تشکیل می شود</w:t>
      </w:r>
      <w:r w:rsidRPr="00E23439">
        <w:rPr>
          <w:rFonts w:ascii="Tahoma" w:eastAsia="Times New Roman" w:hAnsi="Tahoma" w:cs="Tahoma"/>
          <w:color w:val="000000"/>
          <w:sz w:val="21"/>
          <w:szCs w:val="21"/>
        </w:rPr>
        <w:t>.</w:t>
      </w:r>
    </w:p>
    <w:p w:rsidR="00E23439" w:rsidRPr="00E23439" w:rsidRDefault="00E23439" w:rsidP="00E23439">
      <w:pPr>
        <w:shd w:val="clear" w:color="auto" w:fill="FFFFFF"/>
        <w:spacing w:after="0" w:line="390" w:lineRule="atLeast"/>
        <w:jc w:val="right"/>
        <w:textAlignment w:val="baseline"/>
        <w:rPr>
          <w:rFonts w:ascii="Tahoma" w:eastAsia="Times New Roman" w:hAnsi="Tahoma" w:cs="Tahoma"/>
          <w:color w:val="000000"/>
          <w:sz w:val="21"/>
          <w:szCs w:val="21"/>
        </w:rPr>
      </w:pPr>
      <w:r w:rsidRPr="00E23439">
        <w:rPr>
          <w:rFonts w:ascii="Tahoma" w:eastAsia="Times New Roman" w:hAnsi="Tahoma" w:cs="Tahoma"/>
          <w:color w:val="FF0000"/>
          <w:sz w:val="21"/>
          <w:szCs w:val="21"/>
        </w:rPr>
        <w:lastRenderedPageBreak/>
        <w:t>  </w:t>
      </w:r>
      <w:r w:rsidRPr="00E23439">
        <w:rPr>
          <w:rFonts w:ascii="Tahoma" w:eastAsia="Times New Roman" w:hAnsi="Tahoma" w:cs="Tahoma"/>
          <w:b/>
          <w:bCs/>
          <w:color w:val="FF0000"/>
          <w:sz w:val="21"/>
          <w:szCs w:val="21"/>
          <w:bdr w:val="none" w:sz="0" w:space="0" w:color="auto" w:frame="1"/>
          <w:rtl/>
        </w:rPr>
        <w:t>ماده5</w:t>
      </w:r>
      <w:r w:rsidR="00A12B03">
        <w:rPr>
          <w:rFonts w:ascii="Tahoma" w:eastAsia="Times New Roman" w:hAnsi="Tahoma" w:cs="Tahoma" w:hint="cs"/>
          <w:b/>
          <w:bCs/>
          <w:color w:val="FF0000"/>
          <w:sz w:val="21"/>
          <w:szCs w:val="21"/>
          <w:bdr w:val="none" w:sz="0" w:space="0" w:color="auto" w:frame="1"/>
          <w:rtl/>
        </w:rPr>
        <w:t xml:space="preserve"> </w:t>
      </w:r>
      <w:r w:rsidRPr="00E23439">
        <w:rPr>
          <w:rFonts w:ascii="Tahoma" w:eastAsia="Times New Roman" w:hAnsi="Tahoma" w:cs="Tahoma"/>
          <w:b/>
          <w:bCs/>
          <w:color w:val="000000"/>
          <w:sz w:val="21"/>
          <w:szCs w:val="21"/>
          <w:bdr w:val="none" w:sz="0" w:space="0" w:color="auto" w:frame="1"/>
        </w:rPr>
        <w:t>:</w:t>
      </w:r>
    </w:p>
    <w:p w:rsidR="00E23439" w:rsidRPr="00E23439" w:rsidRDefault="00E23439" w:rsidP="00E23439">
      <w:pPr>
        <w:shd w:val="clear" w:color="auto" w:fill="FFFFFF"/>
        <w:spacing w:before="150" w:after="0" w:line="390" w:lineRule="atLeast"/>
        <w:jc w:val="right"/>
        <w:textAlignment w:val="baseline"/>
        <w:rPr>
          <w:rFonts w:ascii="Tahoma" w:eastAsia="Times New Roman" w:hAnsi="Tahoma" w:cs="Tahoma"/>
          <w:color w:val="000000"/>
          <w:sz w:val="21"/>
          <w:szCs w:val="21"/>
        </w:rPr>
      </w:pPr>
      <w:r w:rsidRPr="00E23439">
        <w:rPr>
          <w:rFonts w:ascii="Tahoma" w:eastAsia="Times New Roman" w:hAnsi="Tahoma" w:cs="Tahoma"/>
          <w:color w:val="000000"/>
          <w:sz w:val="21"/>
          <w:szCs w:val="21"/>
        </w:rPr>
        <w:t xml:space="preserve">  </w:t>
      </w:r>
      <w:r w:rsidRPr="00E23439">
        <w:rPr>
          <w:rFonts w:ascii="Tahoma" w:eastAsia="Times New Roman" w:hAnsi="Tahoma" w:cs="Tahoma"/>
          <w:color w:val="000000"/>
          <w:sz w:val="21"/>
          <w:szCs w:val="21"/>
          <w:rtl/>
        </w:rPr>
        <w:t>وزارت بهداشت، درمان و آموزش پزشکی به منظور حفظ بهداشت عمومی مکلف است بررسیهای لازم را در مورد تأثیرهای هوای استنشاقی و سایر مواد مؤثر بر انسان معمول دارد و نسبت به ارائه توصیه های ضروریبه مراجع ذیربط اقدام نماید</w:t>
      </w:r>
      <w:r w:rsidRPr="00E23439">
        <w:rPr>
          <w:rFonts w:ascii="Tahoma" w:eastAsia="Times New Roman" w:hAnsi="Tahoma" w:cs="Tahoma"/>
          <w:color w:val="000000"/>
          <w:sz w:val="21"/>
          <w:szCs w:val="21"/>
        </w:rPr>
        <w:t>.</w:t>
      </w:r>
    </w:p>
    <w:p w:rsidR="00E23439" w:rsidRPr="00E23439" w:rsidRDefault="00E23439" w:rsidP="00E23439">
      <w:pPr>
        <w:shd w:val="clear" w:color="auto" w:fill="FFFFFF"/>
        <w:spacing w:before="150" w:after="0" w:line="390" w:lineRule="atLeast"/>
        <w:jc w:val="right"/>
        <w:textAlignment w:val="baseline"/>
        <w:rPr>
          <w:rFonts w:ascii="Tahoma" w:eastAsia="Times New Roman" w:hAnsi="Tahoma" w:cs="Tahoma"/>
          <w:color w:val="000000"/>
          <w:sz w:val="21"/>
          <w:szCs w:val="21"/>
        </w:rPr>
      </w:pPr>
    </w:p>
    <w:p w:rsidR="00E23439" w:rsidRPr="00E23439" w:rsidRDefault="00E23439" w:rsidP="00E23439">
      <w:pPr>
        <w:shd w:val="clear" w:color="auto" w:fill="FFFFFF"/>
        <w:spacing w:after="0" w:line="390" w:lineRule="atLeast"/>
        <w:jc w:val="right"/>
        <w:textAlignment w:val="baseline"/>
        <w:rPr>
          <w:rFonts w:ascii="Tahoma" w:eastAsia="Times New Roman" w:hAnsi="Tahoma" w:cs="Tahoma"/>
          <w:color w:val="000000"/>
          <w:sz w:val="21"/>
          <w:szCs w:val="21"/>
        </w:rPr>
      </w:pPr>
      <w:r w:rsidRPr="00E23439">
        <w:rPr>
          <w:rFonts w:ascii="Tahoma" w:eastAsia="Times New Roman" w:hAnsi="Tahoma" w:cs="Tahoma"/>
          <w:color w:val="FF0000"/>
          <w:sz w:val="21"/>
          <w:szCs w:val="21"/>
        </w:rPr>
        <w:t> </w:t>
      </w:r>
      <w:r w:rsidRPr="00E23439">
        <w:rPr>
          <w:rFonts w:ascii="Tahoma" w:eastAsia="Times New Roman" w:hAnsi="Tahoma" w:cs="Tahoma"/>
          <w:b/>
          <w:bCs/>
          <w:color w:val="FF0000"/>
          <w:sz w:val="21"/>
          <w:szCs w:val="21"/>
          <w:bdr w:val="none" w:sz="0" w:space="0" w:color="auto" w:frame="1"/>
        </w:rPr>
        <w:t> </w:t>
      </w:r>
      <w:r w:rsidRPr="00E23439">
        <w:rPr>
          <w:rFonts w:ascii="Tahoma" w:eastAsia="Times New Roman" w:hAnsi="Tahoma" w:cs="Tahoma"/>
          <w:b/>
          <w:bCs/>
          <w:color w:val="FF0000"/>
          <w:sz w:val="21"/>
          <w:szCs w:val="21"/>
          <w:bdr w:val="none" w:sz="0" w:space="0" w:color="auto" w:frame="1"/>
          <w:rtl/>
        </w:rPr>
        <w:t>ماده6</w:t>
      </w:r>
      <w:r w:rsidRPr="00E23439">
        <w:rPr>
          <w:rFonts w:ascii="Tahoma" w:eastAsia="Times New Roman" w:hAnsi="Tahoma" w:cs="Tahoma"/>
          <w:b/>
          <w:bCs/>
          <w:color w:val="000000"/>
          <w:sz w:val="21"/>
          <w:szCs w:val="21"/>
          <w:bdr w:val="none" w:sz="0" w:space="0" w:color="auto" w:frame="1"/>
        </w:rPr>
        <w:t>:</w:t>
      </w:r>
    </w:p>
    <w:p w:rsidR="00E23439" w:rsidRPr="00E23439" w:rsidRDefault="00E23439" w:rsidP="00E23439">
      <w:pPr>
        <w:shd w:val="clear" w:color="auto" w:fill="FFFFFF"/>
        <w:spacing w:before="150" w:after="0" w:line="390" w:lineRule="atLeast"/>
        <w:jc w:val="right"/>
        <w:textAlignment w:val="baseline"/>
        <w:rPr>
          <w:rFonts w:ascii="Tahoma" w:eastAsia="Times New Roman" w:hAnsi="Tahoma" w:cs="Tahoma"/>
          <w:color w:val="000000"/>
          <w:sz w:val="21"/>
          <w:szCs w:val="21"/>
        </w:rPr>
      </w:pPr>
      <w:r w:rsidRPr="00E23439">
        <w:rPr>
          <w:rFonts w:ascii="Tahoma" w:eastAsia="Times New Roman" w:hAnsi="Tahoma" w:cs="Tahoma"/>
          <w:color w:val="000000"/>
          <w:sz w:val="21"/>
          <w:szCs w:val="21"/>
        </w:rPr>
        <w:t xml:space="preserve">  </w:t>
      </w:r>
      <w:r w:rsidRPr="00E23439">
        <w:rPr>
          <w:rFonts w:ascii="Tahoma" w:eastAsia="Times New Roman" w:hAnsi="Tahoma" w:cs="Tahoma"/>
          <w:color w:val="000000"/>
          <w:sz w:val="21"/>
          <w:szCs w:val="21"/>
          <w:rtl/>
        </w:rPr>
        <w:t>مراکز پرتوهای یونساز در پزشکی موظف به همکاری و رائه آمار و اطلاعات و فراهم نمودن تسهیلات به منظور بررسی و بهسازی جهت انجام وظیفه کارشناسان وزارت بهداشت و درمان و آموزش پزشکی می باشد با متخلفان برابر مقررات قانون مربوط رفتار خواهد شد</w:t>
      </w:r>
    </w:p>
    <w:p w:rsidR="00E23439" w:rsidRPr="00E23439" w:rsidRDefault="00E23439" w:rsidP="00E23439">
      <w:pPr>
        <w:shd w:val="clear" w:color="auto" w:fill="FFFFFF"/>
        <w:spacing w:after="0" w:line="390" w:lineRule="atLeast"/>
        <w:jc w:val="right"/>
        <w:textAlignment w:val="baseline"/>
        <w:rPr>
          <w:rFonts w:ascii="Tahoma" w:eastAsia="Times New Roman" w:hAnsi="Tahoma" w:cs="Tahoma"/>
          <w:color w:val="000000"/>
          <w:sz w:val="21"/>
          <w:szCs w:val="21"/>
        </w:rPr>
      </w:pPr>
      <w:r w:rsidRPr="00E23439">
        <w:rPr>
          <w:rFonts w:ascii="Tahoma" w:eastAsia="Times New Roman" w:hAnsi="Tahoma" w:cs="Tahoma"/>
          <w:color w:val="FF0000"/>
          <w:sz w:val="21"/>
          <w:szCs w:val="21"/>
        </w:rPr>
        <w:t> </w:t>
      </w:r>
      <w:r w:rsidRPr="00E23439">
        <w:rPr>
          <w:rFonts w:ascii="Tahoma" w:eastAsia="Times New Roman" w:hAnsi="Tahoma" w:cs="Tahoma"/>
          <w:b/>
          <w:bCs/>
          <w:color w:val="FF0000"/>
          <w:sz w:val="21"/>
          <w:szCs w:val="21"/>
          <w:bdr w:val="none" w:sz="0" w:space="0" w:color="auto" w:frame="1"/>
        </w:rPr>
        <w:t> </w:t>
      </w:r>
      <w:r w:rsidRPr="00E23439">
        <w:rPr>
          <w:rFonts w:ascii="Tahoma" w:eastAsia="Times New Roman" w:hAnsi="Tahoma" w:cs="Tahoma"/>
          <w:b/>
          <w:bCs/>
          <w:color w:val="FF0000"/>
          <w:sz w:val="21"/>
          <w:szCs w:val="21"/>
          <w:bdr w:val="none" w:sz="0" w:space="0" w:color="auto" w:frame="1"/>
          <w:rtl/>
        </w:rPr>
        <w:t>ماده7</w:t>
      </w:r>
      <w:r w:rsidRPr="00E23439">
        <w:rPr>
          <w:rFonts w:ascii="Tahoma" w:eastAsia="Times New Roman" w:hAnsi="Tahoma" w:cs="Tahoma"/>
          <w:b/>
          <w:bCs/>
          <w:color w:val="000000"/>
          <w:sz w:val="21"/>
          <w:szCs w:val="21"/>
          <w:bdr w:val="none" w:sz="0" w:space="0" w:color="auto" w:frame="1"/>
        </w:rPr>
        <w:t>:</w:t>
      </w:r>
    </w:p>
    <w:p w:rsidR="00E23439" w:rsidRPr="00E23439" w:rsidRDefault="00E23439" w:rsidP="00E23439">
      <w:pPr>
        <w:shd w:val="clear" w:color="auto" w:fill="FFFFFF"/>
        <w:spacing w:after="0" w:line="390" w:lineRule="atLeast"/>
        <w:jc w:val="right"/>
        <w:textAlignment w:val="baseline"/>
        <w:rPr>
          <w:rFonts w:ascii="Tahoma" w:eastAsia="Times New Roman" w:hAnsi="Tahoma" w:cs="Tahoma"/>
          <w:color w:val="000000"/>
          <w:sz w:val="21"/>
          <w:szCs w:val="21"/>
        </w:rPr>
      </w:pPr>
      <w:r w:rsidRPr="00E23439">
        <w:rPr>
          <w:rFonts w:ascii="Tahoma" w:eastAsia="Times New Roman" w:hAnsi="Tahoma" w:cs="Tahoma"/>
          <w:color w:val="000000"/>
          <w:sz w:val="21"/>
          <w:szCs w:val="21"/>
        </w:rPr>
        <w:t> </w:t>
      </w:r>
      <w:r w:rsidRPr="00E23439">
        <w:rPr>
          <w:rFonts w:ascii="Tahoma" w:eastAsia="Times New Roman" w:hAnsi="Tahoma" w:cs="Tahoma"/>
          <w:b/>
          <w:bCs/>
          <w:color w:val="000000"/>
          <w:sz w:val="21"/>
          <w:szCs w:val="21"/>
          <w:bdr w:val="none" w:sz="0" w:space="0" w:color="auto" w:frame="1"/>
        </w:rPr>
        <w:t> </w:t>
      </w:r>
      <w:r w:rsidRPr="00E23439">
        <w:rPr>
          <w:rFonts w:ascii="Tahoma" w:eastAsia="Times New Roman" w:hAnsi="Tahoma" w:cs="Tahoma"/>
          <w:color w:val="000000"/>
          <w:sz w:val="21"/>
          <w:szCs w:val="21"/>
          <w:rtl/>
        </w:rPr>
        <w:t>وزارت بهداشت و درمان آموزش پزشکی موظف است مراکز بهداشتی درمانی و تربیتی، اماکن عمومی و مراکز تهیه و توزیع، نگهداری و فروش مواد خوردنی آشامیدنی و بهداشتی از نظر ظوابط و مقررات بهداشت محیطی کنترل و با متخلفان از دستورالعملها و توصیه های بهداشتی وزارت، برابر مقررات قانون مربوط( قانون تعزیرات) رفتار خواهد شد</w:t>
      </w:r>
      <w:r w:rsidRPr="00E23439">
        <w:rPr>
          <w:rFonts w:ascii="Tahoma" w:eastAsia="Times New Roman" w:hAnsi="Tahoma" w:cs="Tahoma"/>
          <w:color w:val="000000"/>
          <w:sz w:val="21"/>
          <w:szCs w:val="21"/>
        </w:rPr>
        <w:t>.</w:t>
      </w:r>
    </w:p>
    <w:p w:rsidR="00E23439" w:rsidRPr="00E23439" w:rsidRDefault="00E23439" w:rsidP="00E23439">
      <w:pPr>
        <w:shd w:val="clear" w:color="auto" w:fill="FFFFFF"/>
        <w:spacing w:after="0" w:line="390" w:lineRule="atLeast"/>
        <w:jc w:val="right"/>
        <w:textAlignment w:val="baseline"/>
        <w:rPr>
          <w:rFonts w:ascii="Tahoma" w:eastAsia="Times New Roman" w:hAnsi="Tahoma" w:cs="Tahoma"/>
          <w:color w:val="000000"/>
          <w:sz w:val="21"/>
          <w:szCs w:val="21"/>
        </w:rPr>
      </w:pPr>
      <w:r w:rsidRPr="00E23439">
        <w:rPr>
          <w:rFonts w:ascii="Tahoma" w:eastAsia="Times New Roman" w:hAnsi="Tahoma" w:cs="Tahoma"/>
          <w:color w:val="FF0000"/>
          <w:sz w:val="21"/>
          <w:szCs w:val="21"/>
        </w:rPr>
        <w:t> </w:t>
      </w:r>
      <w:r w:rsidRPr="00E23439">
        <w:rPr>
          <w:rFonts w:ascii="Tahoma" w:eastAsia="Times New Roman" w:hAnsi="Tahoma" w:cs="Tahoma"/>
          <w:b/>
          <w:bCs/>
          <w:color w:val="FF0000"/>
          <w:sz w:val="21"/>
          <w:szCs w:val="21"/>
          <w:bdr w:val="none" w:sz="0" w:space="0" w:color="auto" w:frame="1"/>
        </w:rPr>
        <w:t> </w:t>
      </w:r>
      <w:r w:rsidRPr="00E23439">
        <w:rPr>
          <w:rFonts w:ascii="Tahoma" w:eastAsia="Times New Roman" w:hAnsi="Tahoma" w:cs="Tahoma"/>
          <w:b/>
          <w:bCs/>
          <w:color w:val="FF0000"/>
          <w:sz w:val="21"/>
          <w:szCs w:val="21"/>
          <w:bdr w:val="none" w:sz="0" w:space="0" w:color="auto" w:frame="1"/>
          <w:rtl/>
        </w:rPr>
        <w:t>ماده 8</w:t>
      </w:r>
      <w:r w:rsidRPr="00E23439">
        <w:rPr>
          <w:rFonts w:ascii="Tahoma" w:eastAsia="Times New Roman" w:hAnsi="Tahoma" w:cs="Tahoma"/>
          <w:b/>
          <w:bCs/>
          <w:color w:val="000000"/>
          <w:sz w:val="21"/>
          <w:szCs w:val="21"/>
          <w:bdr w:val="none" w:sz="0" w:space="0" w:color="auto" w:frame="1"/>
        </w:rPr>
        <w:t>:</w:t>
      </w:r>
    </w:p>
    <w:p w:rsidR="00E23439" w:rsidRPr="00E23439" w:rsidRDefault="00E23439" w:rsidP="00E23439">
      <w:pPr>
        <w:shd w:val="clear" w:color="auto" w:fill="FFFFFF"/>
        <w:spacing w:before="150" w:after="0" w:line="390" w:lineRule="atLeast"/>
        <w:jc w:val="right"/>
        <w:textAlignment w:val="baseline"/>
        <w:rPr>
          <w:rFonts w:ascii="Tahoma" w:eastAsia="Times New Roman" w:hAnsi="Tahoma" w:cs="Tahoma"/>
          <w:color w:val="000000"/>
          <w:sz w:val="21"/>
          <w:szCs w:val="21"/>
        </w:rPr>
      </w:pPr>
      <w:r w:rsidRPr="00E23439">
        <w:rPr>
          <w:rFonts w:ascii="Tahoma" w:eastAsia="Times New Roman" w:hAnsi="Tahoma" w:cs="Tahoma"/>
          <w:color w:val="000000"/>
          <w:sz w:val="21"/>
          <w:szCs w:val="21"/>
        </w:rPr>
        <w:t xml:space="preserve">  </w:t>
      </w:r>
      <w:r w:rsidRPr="00E23439">
        <w:rPr>
          <w:rFonts w:ascii="Tahoma" w:eastAsia="Times New Roman" w:hAnsi="Tahoma" w:cs="Tahoma"/>
          <w:color w:val="000000"/>
          <w:sz w:val="21"/>
          <w:szCs w:val="21"/>
          <w:rtl/>
        </w:rPr>
        <w:t>مراجع صادر کننده پروانه کسب مراکز تهیه، توزیع، نگهداری و فروش مواد خوردنی، آشامیدنی و بهداشتی و اماکن عمومی موظفند ضمن رعایت ضوابط مربوط به خود، مقررات و توصیه های اعلام شده توسط وزارت بهداشت، درمان و آموزش پزشکی را نیز در این زمینه رعایت نموده و قبل از صدور پروانه کسب نظریه بهداشتی از این وزارتخانه کسب نماید</w:t>
      </w:r>
      <w:r w:rsidRPr="00E23439">
        <w:rPr>
          <w:rFonts w:ascii="Tahoma" w:eastAsia="Times New Roman" w:hAnsi="Tahoma" w:cs="Tahoma"/>
          <w:color w:val="000000"/>
          <w:sz w:val="21"/>
          <w:szCs w:val="21"/>
        </w:rPr>
        <w:t>.</w:t>
      </w:r>
    </w:p>
    <w:p w:rsidR="00E23439" w:rsidRPr="00E23439" w:rsidRDefault="00E23439" w:rsidP="00E23439">
      <w:pPr>
        <w:shd w:val="clear" w:color="auto" w:fill="FFFFFF"/>
        <w:spacing w:after="0" w:line="390" w:lineRule="atLeast"/>
        <w:jc w:val="right"/>
        <w:textAlignment w:val="baseline"/>
        <w:rPr>
          <w:rFonts w:ascii="Tahoma" w:eastAsia="Times New Roman" w:hAnsi="Tahoma" w:cs="Tahoma"/>
          <w:color w:val="000000"/>
          <w:sz w:val="21"/>
          <w:szCs w:val="21"/>
        </w:rPr>
      </w:pPr>
      <w:r w:rsidRPr="00E23439">
        <w:rPr>
          <w:rFonts w:ascii="Tahoma" w:eastAsia="Times New Roman" w:hAnsi="Tahoma" w:cs="Tahoma"/>
          <w:color w:val="FF0000"/>
          <w:sz w:val="21"/>
          <w:szCs w:val="21"/>
        </w:rPr>
        <w:t> </w:t>
      </w:r>
      <w:r w:rsidRPr="00E23439">
        <w:rPr>
          <w:rFonts w:ascii="Tahoma" w:eastAsia="Times New Roman" w:hAnsi="Tahoma" w:cs="Tahoma"/>
          <w:b/>
          <w:bCs/>
          <w:color w:val="FF0000"/>
          <w:sz w:val="21"/>
          <w:szCs w:val="21"/>
          <w:bdr w:val="none" w:sz="0" w:space="0" w:color="auto" w:frame="1"/>
        </w:rPr>
        <w:t> </w:t>
      </w:r>
      <w:r w:rsidRPr="00E23439">
        <w:rPr>
          <w:rFonts w:ascii="Tahoma" w:eastAsia="Times New Roman" w:hAnsi="Tahoma" w:cs="Tahoma"/>
          <w:b/>
          <w:bCs/>
          <w:color w:val="FF0000"/>
          <w:sz w:val="21"/>
          <w:szCs w:val="21"/>
          <w:bdr w:val="none" w:sz="0" w:space="0" w:color="auto" w:frame="1"/>
          <w:rtl/>
        </w:rPr>
        <w:t>ماده9</w:t>
      </w:r>
      <w:r w:rsidRPr="00E23439">
        <w:rPr>
          <w:rFonts w:ascii="Tahoma" w:eastAsia="Times New Roman" w:hAnsi="Tahoma" w:cs="Tahoma"/>
          <w:b/>
          <w:bCs/>
          <w:color w:val="000000"/>
          <w:sz w:val="21"/>
          <w:szCs w:val="21"/>
          <w:bdr w:val="none" w:sz="0" w:space="0" w:color="auto" w:frame="1"/>
        </w:rPr>
        <w:t>:</w:t>
      </w:r>
    </w:p>
    <w:p w:rsidR="00E23439" w:rsidRPr="00E23439" w:rsidRDefault="00E23439" w:rsidP="00E23439">
      <w:pPr>
        <w:shd w:val="clear" w:color="auto" w:fill="FFFFFF"/>
        <w:spacing w:before="150" w:after="0" w:line="390" w:lineRule="atLeast"/>
        <w:jc w:val="right"/>
        <w:textAlignment w:val="baseline"/>
        <w:rPr>
          <w:rFonts w:ascii="Tahoma" w:eastAsia="Times New Roman" w:hAnsi="Tahoma" w:cs="Tahoma"/>
          <w:color w:val="000000"/>
          <w:sz w:val="21"/>
          <w:szCs w:val="21"/>
        </w:rPr>
      </w:pPr>
      <w:r w:rsidRPr="00E23439">
        <w:rPr>
          <w:rFonts w:ascii="Tahoma" w:eastAsia="Times New Roman" w:hAnsi="Tahoma" w:cs="Tahoma"/>
          <w:color w:val="000000"/>
          <w:sz w:val="21"/>
          <w:szCs w:val="21"/>
        </w:rPr>
        <w:t xml:space="preserve">  </w:t>
      </w:r>
      <w:r w:rsidRPr="00E23439">
        <w:rPr>
          <w:rFonts w:ascii="Tahoma" w:eastAsia="Times New Roman" w:hAnsi="Tahoma" w:cs="Tahoma"/>
          <w:color w:val="000000"/>
          <w:sz w:val="21"/>
          <w:szCs w:val="21"/>
          <w:rtl/>
        </w:rPr>
        <w:t>وزارت بهداشت و درمان آموزش پزشکی علاوه بر وظیفه قانون مبارزه با ناقلان بیماریها، عهده دار نظارت بر امر مبارزه با بندپایان، جوندگان و حیوانهای ناقل بیماریها نیز می باشد. مراجع ذیربط، ملزم به رعایت دستورالعملهای بهداشت محیطی این وزارتخانه در این مورد هستند</w:t>
      </w:r>
      <w:r w:rsidRPr="00E23439">
        <w:rPr>
          <w:rFonts w:ascii="Tahoma" w:eastAsia="Times New Roman" w:hAnsi="Tahoma" w:cs="Tahoma"/>
          <w:color w:val="000000"/>
          <w:sz w:val="21"/>
          <w:szCs w:val="21"/>
        </w:rPr>
        <w:t>.</w:t>
      </w:r>
    </w:p>
    <w:p w:rsidR="00E23439" w:rsidRPr="00E23439" w:rsidRDefault="00E23439" w:rsidP="00E23439">
      <w:pPr>
        <w:shd w:val="clear" w:color="auto" w:fill="FFFFFF"/>
        <w:spacing w:after="0" w:line="390" w:lineRule="atLeast"/>
        <w:jc w:val="right"/>
        <w:textAlignment w:val="baseline"/>
        <w:rPr>
          <w:rFonts w:ascii="Tahoma" w:eastAsia="Times New Roman" w:hAnsi="Tahoma" w:cs="Tahoma"/>
          <w:color w:val="FF0000"/>
          <w:sz w:val="21"/>
          <w:szCs w:val="21"/>
        </w:rPr>
      </w:pPr>
      <w:r w:rsidRPr="00E23439">
        <w:rPr>
          <w:rFonts w:ascii="Tahoma" w:eastAsia="Times New Roman" w:hAnsi="Tahoma" w:cs="Tahoma"/>
          <w:color w:val="FF0000"/>
          <w:sz w:val="21"/>
          <w:szCs w:val="21"/>
        </w:rPr>
        <w:t> </w:t>
      </w:r>
      <w:r w:rsidRPr="00E23439">
        <w:rPr>
          <w:rFonts w:ascii="Tahoma" w:eastAsia="Times New Roman" w:hAnsi="Tahoma" w:cs="Tahoma"/>
          <w:b/>
          <w:bCs/>
          <w:color w:val="FF0000"/>
          <w:sz w:val="21"/>
          <w:szCs w:val="21"/>
          <w:bdr w:val="none" w:sz="0" w:space="0" w:color="auto" w:frame="1"/>
        </w:rPr>
        <w:t> </w:t>
      </w:r>
      <w:r w:rsidRPr="00E23439">
        <w:rPr>
          <w:rFonts w:ascii="Tahoma" w:eastAsia="Times New Roman" w:hAnsi="Tahoma" w:cs="Tahoma"/>
          <w:b/>
          <w:bCs/>
          <w:color w:val="FF0000"/>
          <w:sz w:val="21"/>
          <w:szCs w:val="21"/>
          <w:bdr w:val="none" w:sz="0" w:space="0" w:color="auto" w:frame="1"/>
          <w:rtl/>
        </w:rPr>
        <w:t>ماده10</w:t>
      </w:r>
      <w:r w:rsidRPr="00E23439">
        <w:rPr>
          <w:rFonts w:ascii="Tahoma" w:eastAsia="Times New Roman" w:hAnsi="Tahoma" w:cs="Tahoma"/>
          <w:b/>
          <w:bCs/>
          <w:color w:val="FF0000"/>
          <w:sz w:val="21"/>
          <w:szCs w:val="21"/>
          <w:bdr w:val="none" w:sz="0" w:space="0" w:color="auto" w:frame="1"/>
        </w:rPr>
        <w:t>:</w:t>
      </w:r>
    </w:p>
    <w:p w:rsidR="001F4A50" w:rsidRDefault="00E23439" w:rsidP="00E23439">
      <w:pPr>
        <w:shd w:val="clear" w:color="auto" w:fill="FFFFFF"/>
        <w:spacing w:before="150" w:after="0" w:line="390" w:lineRule="atLeast"/>
        <w:jc w:val="right"/>
        <w:textAlignment w:val="baseline"/>
        <w:rPr>
          <w:rFonts w:ascii="Tahoma" w:eastAsia="Times New Roman" w:hAnsi="Tahoma" w:cs="Tahoma"/>
          <w:color w:val="000000"/>
          <w:sz w:val="21"/>
          <w:szCs w:val="21"/>
          <w:rtl/>
        </w:rPr>
      </w:pPr>
      <w:r w:rsidRPr="00E23439">
        <w:rPr>
          <w:rFonts w:ascii="Tahoma" w:eastAsia="Times New Roman" w:hAnsi="Tahoma" w:cs="Tahoma"/>
          <w:color w:val="000000"/>
          <w:sz w:val="21"/>
          <w:szCs w:val="21"/>
        </w:rPr>
        <w:t xml:space="preserve">  </w:t>
      </w:r>
      <w:r w:rsidRPr="00E23439">
        <w:rPr>
          <w:rFonts w:ascii="Tahoma" w:eastAsia="Times New Roman" w:hAnsi="Tahoma" w:cs="Tahoma"/>
          <w:color w:val="000000"/>
          <w:sz w:val="21"/>
          <w:szCs w:val="21"/>
          <w:rtl/>
        </w:rPr>
        <w:t>به منظور پیشگیری از شیوع بیماریها منتقل شده به وسیله بند پایان و حیوانهای ناقل بیماری، همچنین جلوگیری از آلودگی محیط به سموم و مواد شیمیایی و در صورت امکان روشهای مبارزه از طریق بهسازی محیط ارجع بوده و دستگاههای اجرایی ذیربط موظف به بهسازی کانونهای جلب و تکثیر بند پایان و حیوانهای ناقل برابر توصیه ها و دستورالعملهای وزارت بهداشت، و درمان آموزش پزشکی می باشند</w:t>
      </w:r>
    </w:p>
    <w:p w:rsidR="001F4A50" w:rsidRDefault="001F4A50" w:rsidP="00E23439">
      <w:pPr>
        <w:shd w:val="clear" w:color="auto" w:fill="FFFFFF"/>
        <w:spacing w:before="150" w:after="0" w:line="390" w:lineRule="atLeast"/>
        <w:jc w:val="right"/>
        <w:textAlignment w:val="baseline"/>
        <w:rPr>
          <w:rFonts w:ascii="Tahoma" w:eastAsia="Times New Roman" w:hAnsi="Tahoma" w:cs="Tahoma"/>
          <w:color w:val="000000"/>
          <w:sz w:val="21"/>
          <w:szCs w:val="21"/>
          <w:rtl/>
        </w:rPr>
      </w:pPr>
    </w:p>
    <w:p w:rsidR="00E23439" w:rsidRPr="00E23439" w:rsidRDefault="00E23439" w:rsidP="00E23439">
      <w:pPr>
        <w:shd w:val="clear" w:color="auto" w:fill="FFFFFF"/>
        <w:spacing w:before="150" w:after="0" w:line="390" w:lineRule="atLeast"/>
        <w:jc w:val="right"/>
        <w:textAlignment w:val="baseline"/>
        <w:rPr>
          <w:rFonts w:ascii="Tahoma" w:eastAsia="Times New Roman" w:hAnsi="Tahoma" w:cs="Tahoma"/>
          <w:color w:val="000000"/>
          <w:sz w:val="21"/>
          <w:szCs w:val="21"/>
        </w:rPr>
      </w:pPr>
      <w:r w:rsidRPr="00E23439">
        <w:rPr>
          <w:rFonts w:ascii="Tahoma" w:eastAsia="Times New Roman" w:hAnsi="Tahoma" w:cs="Tahoma"/>
          <w:color w:val="000000"/>
          <w:sz w:val="21"/>
          <w:szCs w:val="21"/>
        </w:rPr>
        <w:t>.</w:t>
      </w:r>
    </w:p>
    <w:p w:rsidR="00E23439" w:rsidRPr="00E23439" w:rsidRDefault="00E23439" w:rsidP="00E23439">
      <w:pPr>
        <w:shd w:val="clear" w:color="auto" w:fill="FFFFFF"/>
        <w:spacing w:after="0" w:line="390" w:lineRule="atLeast"/>
        <w:jc w:val="right"/>
        <w:textAlignment w:val="baseline"/>
        <w:rPr>
          <w:rFonts w:ascii="Tahoma" w:eastAsia="Times New Roman" w:hAnsi="Tahoma" w:cs="Tahoma"/>
          <w:color w:val="000000"/>
          <w:sz w:val="21"/>
          <w:szCs w:val="21"/>
        </w:rPr>
      </w:pPr>
      <w:r w:rsidRPr="00E23439">
        <w:rPr>
          <w:rFonts w:ascii="Tahoma" w:eastAsia="Times New Roman" w:hAnsi="Tahoma" w:cs="Tahoma"/>
          <w:color w:val="FF0000"/>
          <w:sz w:val="21"/>
          <w:szCs w:val="21"/>
        </w:rPr>
        <w:lastRenderedPageBreak/>
        <w:t> </w:t>
      </w:r>
      <w:r w:rsidRPr="00E23439">
        <w:rPr>
          <w:rFonts w:ascii="Tahoma" w:eastAsia="Times New Roman" w:hAnsi="Tahoma" w:cs="Tahoma"/>
          <w:b/>
          <w:bCs/>
          <w:color w:val="FF0000"/>
          <w:sz w:val="21"/>
          <w:szCs w:val="21"/>
          <w:bdr w:val="none" w:sz="0" w:space="0" w:color="auto" w:frame="1"/>
        </w:rPr>
        <w:t> </w:t>
      </w:r>
      <w:r w:rsidRPr="00E23439">
        <w:rPr>
          <w:rFonts w:ascii="Tahoma" w:eastAsia="Times New Roman" w:hAnsi="Tahoma" w:cs="Tahoma"/>
          <w:b/>
          <w:bCs/>
          <w:color w:val="FF0000"/>
          <w:sz w:val="21"/>
          <w:szCs w:val="21"/>
          <w:bdr w:val="none" w:sz="0" w:space="0" w:color="auto" w:frame="1"/>
          <w:rtl/>
        </w:rPr>
        <w:t>ماده 11</w:t>
      </w:r>
      <w:r w:rsidRPr="00E23439">
        <w:rPr>
          <w:rFonts w:ascii="Tahoma" w:eastAsia="Times New Roman" w:hAnsi="Tahoma" w:cs="Tahoma"/>
          <w:b/>
          <w:bCs/>
          <w:color w:val="000000"/>
          <w:sz w:val="21"/>
          <w:szCs w:val="21"/>
          <w:bdr w:val="none" w:sz="0" w:space="0" w:color="auto" w:frame="1"/>
        </w:rPr>
        <w:t>:</w:t>
      </w:r>
    </w:p>
    <w:p w:rsidR="00E23439" w:rsidRPr="00E23439" w:rsidRDefault="00E23439" w:rsidP="00E23439">
      <w:pPr>
        <w:shd w:val="clear" w:color="auto" w:fill="FFFFFF"/>
        <w:spacing w:before="150" w:after="0" w:line="390" w:lineRule="atLeast"/>
        <w:jc w:val="right"/>
        <w:textAlignment w:val="baseline"/>
        <w:rPr>
          <w:rFonts w:ascii="Tahoma" w:eastAsia="Times New Roman" w:hAnsi="Tahoma" w:cs="Tahoma"/>
          <w:color w:val="000000"/>
          <w:sz w:val="21"/>
          <w:szCs w:val="21"/>
        </w:rPr>
      </w:pPr>
      <w:r w:rsidRPr="00E23439">
        <w:rPr>
          <w:rFonts w:ascii="Tahoma" w:eastAsia="Times New Roman" w:hAnsi="Tahoma" w:cs="Tahoma"/>
          <w:color w:val="000000"/>
          <w:sz w:val="21"/>
          <w:szCs w:val="21"/>
        </w:rPr>
        <w:t xml:space="preserve">  </w:t>
      </w:r>
      <w:r w:rsidRPr="00E23439">
        <w:rPr>
          <w:rFonts w:ascii="Tahoma" w:eastAsia="Times New Roman" w:hAnsi="Tahoma" w:cs="Tahoma"/>
          <w:color w:val="000000"/>
          <w:sz w:val="21"/>
          <w:szCs w:val="21"/>
          <w:rtl/>
        </w:rPr>
        <w:t>صدور مجوز ورود و ترخیص و کنترل بهداشتی هر نوع دام و فرآورده های خام دامی با توجه به مواد (2.3.4.7،8) قانون سازمان دامپزشکی کشور مصوب 1350 که مو خر بر قانون مواد خوردنی و بهداشتی است علی الاطلاق و در تمام مراحل اعم از تولید، توزیع و عرضه از لحاظ پیشگیری و مبارزه با بیماریهای دامی و بیماریهای مشترک بین انسان و دام بر عهده سازمان دامپزشکی می باشد</w:t>
      </w:r>
      <w:r w:rsidRPr="00E23439">
        <w:rPr>
          <w:rFonts w:ascii="Tahoma" w:eastAsia="Times New Roman" w:hAnsi="Tahoma" w:cs="Tahoma"/>
          <w:color w:val="000000"/>
          <w:sz w:val="21"/>
          <w:szCs w:val="21"/>
        </w:rPr>
        <w:t>.</w:t>
      </w:r>
    </w:p>
    <w:p w:rsidR="00E23439" w:rsidRPr="00E23439" w:rsidRDefault="00E23439" w:rsidP="00E23439">
      <w:pPr>
        <w:shd w:val="clear" w:color="auto" w:fill="FFFFFF"/>
        <w:spacing w:after="0" w:line="390" w:lineRule="atLeast"/>
        <w:jc w:val="right"/>
        <w:textAlignment w:val="baseline"/>
        <w:rPr>
          <w:rFonts w:ascii="Tahoma" w:eastAsia="Times New Roman" w:hAnsi="Tahoma" w:cs="Tahoma"/>
          <w:color w:val="000000"/>
          <w:sz w:val="21"/>
          <w:szCs w:val="21"/>
        </w:rPr>
      </w:pPr>
      <w:r w:rsidRPr="00E23439">
        <w:rPr>
          <w:rFonts w:ascii="Tahoma" w:eastAsia="Times New Roman" w:hAnsi="Tahoma" w:cs="Tahoma"/>
          <w:color w:val="000000"/>
          <w:sz w:val="21"/>
          <w:szCs w:val="21"/>
        </w:rPr>
        <w:t xml:space="preserve">  </w:t>
      </w:r>
      <w:r w:rsidRPr="00E23439">
        <w:rPr>
          <w:rFonts w:ascii="Tahoma" w:eastAsia="Times New Roman" w:hAnsi="Tahoma" w:cs="Tahoma"/>
          <w:color w:val="000000"/>
          <w:sz w:val="21"/>
          <w:szCs w:val="21"/>
          <w:rtl/>
        </w:rPr>
        <w:t>طبیعی است چنانچه عرضه فرآورده های خام دامی موجب بیماریهای مختص انسان شود همچنین مواردی که در فرآورده های خام دامی تغییراتی داده شود که مواد حاصل شده فرآورده خام دامی تلقی نگردد. مسئولیت کنترل بهداشتی بر عهده وزارت بهداشت و درمان آموزش پزشکی است که مطابق قانون مواد خوردنی، بهداشتی مصوب 1346 و اصلاحات آن انجام خواهد شد</w:t>
      </w:r>
      <w:r w:rsidRPr="00E23439">
        <w:rPr>
          <w:rFonts w:ascii="Tahoma" w:eastAsia="Times New Roman" w:hAnsi="Tahoma" w:cs="Tahoma"/>
          <w:color w:val="000000"/>
          <w:sz w:val="21"/>
          <w:szCs w:val="21"/>
        </w:rPr>
        <w:t>.</w:t>
      </w:r>
      <w:r w:rsidRPr="00E23439">
        <w:rPr>
          <w:rFonts w:ascii="Tahoma" w:eastAsia="Times New Roman" w:hAnsi="Tahoma" w:cs="Tahoma"/>
          <w:b/>
          <w:bCs/>
          <w:color w:val="000000"/>
          <w:sz w:val="21"/>
          <w:szCs w:val="21"/>
          <w:bdr w:val="none" w:sz="0" w:space="0" w:color="auto" w:frame="1"/>
        </w:rPr>
        <w:t> </w:t>
      </w:r>
    </w:p>
    <w:p w:rsidR="00E23439" w:rsidRPr="00E23439" w:rsidRDefault="00E23439" w:rsidP="00E23439">
      <w:pPr>
        <w:shd w:val="clear" w:color="auto" w:fill="FFFFFF"/>
        <w:spacing w:after="0" w:line="390" w:lineRule="atLeast"/>
        <w:jc w:val="right"/>
        <w:textAlignment w:val="baseline"/>
        <w:rPr>
          <w:rFonts w:ascii="Tahoma" w:eastAsia="Times New Roman" w:hAnsi="Tahoma" w:cs="Tahoma"/>
          <w:color w:val="000000"/>
          <w:sz w:val="21"/>
          <w:szCs w:val="21"/>
        </w:rPr>
      </w:pPr>
      <w:r w:rsidRPr="00E23439">
        <w:rPr>
          <w:rFonts w:ascii="Tahoma" w:eastAsia="Times New Roman" w:hAnsi="Tahoma" w:cs="Tahoma"/>
          <w:color w:val="000000"/>
          <w:sz w:val="21"/>
          <w:szCs w:val="21"/>
        </w:rPr>
        <w:t> </w:t>
      </w:r>
      <w:r w:rsidRPr="00E23439">
        <w:rPr>
          <w:rFonts w:ascii="Tahoma" w:eastAsia="Times New Roman" w:hAnsi="Tahoma" w:cs="Tahoma"/>
          <w:b/>
          <w:bCs/>
          <w:color w:val="000000"/>
          <w:sz w:val="21"/>
          <w:szCs w:val="21"/>
          <w:bdr w:val="none" w:sz="0" w:space="0" w:color="auto" w:frame="1"/>
        </w:rPr>
        <w:t> </w:t>
      </w:r>
    </w:p>
    <w:p w:rsidR="00E23439" w:rsidRPr="00E23439" w:rsidRDefault="00E23439" w:rsidP="00E23439">
      <w:pPr>
        <w:shd w:val="clear" w:color="auto" w:fill="FFFFFF"/>
        <w:spacing w:after="0" w:line="390" w:lineRule="atLeast"/>
        <w:jc w:val="right"/>
        <w:textAlignment w:val="baseline"/>
        <w:rPr>
          <w:rFonts w:ascii="Tahoma" w:eastAsia="Times New Roman" w:hAnsi="Tahoma" w:cs="Tahoma"/>
          <w:color w:val="000000"/>
          <w:sz w:val="21"/>
          <w:szCs w:val="21"/>
        </w:rPr>
      </w:pPr>
      <w:r w:rsidRPr="00E23439">
        <w:rPr>
          <w:rFonts w:ascii="Tahoma" w:eastAsia="Times New Roman" w:hAnsi="Tahoma" w:cs="Tahoma"/>
          <w:color w:val="FF0000"/>
          <w:sz w:val="21"/>
          <w:szCs w:val="21"/>
        </w:rPr>
        <w:t> </w:t>
      </w:r>
      <w:r w:rsidRPr="00E23439">
        <w:rPr>
          <w:rFonts w:ascii="Tahoma" w:eastAsia="Times New Roman" w:hAnsi="Tahoma" w:cs="Tahoma"/>
          <w:b/>
          <w:bCs/>
          <w:color w:val="FF0000"/>
          <w:sz w:val="21"/>
          <w:szCs w:val="21"/>
          <w:bdr w:val="none" w:sz="0" w:space="0" w:color="auto" w:frame="1"/>
        </w:rPr>
        <w:t> </w:t>
      </w:r>
      <w:r w:rsidRPr="00E23439">
        <w:rPr>
          <w:rFonts w:ascii="Tahoma" w:eastAsia="Times New Roman" w:hAnsi="Tahoma" w:cs="Tahoma"/>
          <w:b/>
          <w:bCs/>
          <w:color w:val="FF0000"/>
          <w:sz w:val="21"/>
          <w:szCs w:val="21"/>
          <w:bdr w:val="none" w:sz="0" w:space="0" w:color="auto" w:frame="1"/>
          <w:rtl/>
        </w:rPr>
        <w:t>ماده12</w:t>
      </w:r>
      <w:r w:rsidRPr="00E23439">
        <w:rPr>
          <w:rFonts w:ascii="Tahoma" w:eastAsia="Times New Roman" w:hAnsi="Tahoma" w:cs="Tahoma"/>
          <w:b/>
          <w:bCs/>
          <w:color w:val="000000"/>
          <w:sz w:val="21"/>
          <w:szCs w:val="21"/>
          <w:bdr w:val="none" w:sz="0" w:space="0" w:color="auto" w:frame="1"/>
        </w:rPr>
        <w:t>:</w:t>
      </w:r>
    </w:p>
    <w:p w:rsidR="00E23439" w:rsidRPr="00E23439" w:rsidRDefault="00E23439" w:rsidP="00E23439">
      <w:pPr>
        <w:shd w:val="clear" w:color="auto" w:fill="FFFFFF"/>
        <w:spacing w:before="150" w:after="0" w:line="390" w:lineRule="atLeast"/>
        <w:jc w:val="right"/>
        <w:textAlignment w:val="baseline"/>
        <w:rPr>
          <w:rFonts w:ascii="Tahoma" w:eastAsia="Times New Roman" w:hAnsi="Tahoma" w:cs="Tahoma"/>
          <w:color w:val="000000"/>
          <w:sz w:val="21"/>
          <w:szCs w:val="21"/>
        </w:rPr>
      </w:pPr>
      <w:r w:rsidRPr="00E23439">
        <w:rPr>
          <w:rFonts w:ascii="Tahoma" w:eastAsia="Times New Roman" w:hAnsi="Tahoma" w:cs="Tahoma"/>
          <w:color w:val="000000"/>
          <w:sz w:val="21"/>
          <w:szCs w:val="21"/>
        </w:rPr>
        <w:t xml:space="preserve">  </w:t>
      </w:r>
      <w:r w:rsidRPr="00E23439">
        <w:rPr>
          <w:rFonts w:ascii="Tahoma" w:eastAsia="Times New Roman" w:hAnsi="Tahoma" w:cs="Tahoma"/>
          <w:color w:val="000000"/>
          <w:sz w:val="21"/>
          <w:szCs w:val="21"/>
          <w:rtl/>
        </w:rPr>
        <w:t>وزارت بهداشت و درمان آموزش پزشکی از طریق شبکه های بهداشتی درمانی و خانه های بهداشت در روستاها ضمن آموزش گسترده با بسیج مردم و جلب همکاری بین بخشی در زمینه مسائل بهداشت محیطی از قبیل جمع آوری، حمل و دفع بهداشتی زباله، دفع بهداشتی مدفوع و کود حیوانی، بهسازی معابر، جدا سازی محل نگهداری دام و پرندگان از محل سکونت، نظارت و پیگیری لازم را معمول داشته و همچنین در جهت بهسازی منابع و کنترل کیفی آب آشامیدنی و جمع آوری و دفع بهداشتی فاضلاب، کنترل اماکن عمومی و مراکز تهیه و توزیع، نگهداری و فروش مواد غذایی اقدام نماید</w:t>
      </w:r>
      <w:r w:rsidRPr="00E23439">
        <w:rPr>
          <w:rFonts w:ascii="Tahoma" w:eastAsia="Times New Roman" w:hAnsi="Tahoma" w:cs="Tahoma"/>
          <w:color w:val="000000"/>
          <w:sz w:val="21"/>
          <w:szCs w:val="21"/>
        </w:rPr>
        <w:t>.</w:t>
      </w:r>
    </w:p>
    <w:p w:rsidR="00E23439" w:rsidRPr="00E23439" w:rsidRDefault="00E23439" w:rsidP="00E23439">
      <w:pPr>
        <w:shd w:val="clear" w:color="auto" w:fill="FFFFFF"/>
        <w:spacing w:before="150" w:after="0" w:line="390" w:lineRule="atLeast"/>
        <w:jc w:val="right"/>
        <w:textAlignment w:val="baseline"/>
        <w:rPr>
          <w:rFonts w:ascii="Tahoma" w:eastAsia="Times New Roman" w:hAnsi="Tahoma" w:cs="Tahoma"/>
          <w:color w:val="000000"/>
          <w:sz w:val="21"/>
          <w:szCs w:val="21"/>
        </w:rPr>
      </w:pPr>
      <w:r w:rsidRPr="00E23439">
        <w:rPr>
          <w:rFonts w:ascii="Tahoma" w:eastAsia="Times New Roman" w:hAnsi="Tahoma" w:cs="Tahoma"/>
          <w:color w:val="000000"/>
          <w:sz w:val="21"/>
          <w:szCs w:val="21"/>
        </w:rPr>
        <w:t> </w:t>
      </w:r>
    </w:p>
    <w:p w:rsidR="00E23439" w:rsidRPr="00E23439" w:rsidRDefault="00E23439" w:rsidP="00E23439">
      <w:pPr>
        <w:shd w:val="clear" w:color="auto" w:fill="FFFFFF"/>
        <w:spacing w:before="150" w:after="0" w:line="390" w:lineRule="atLeast"/>
        <w:jc w:val="right"/>
        <w:textAlignment w:val="baseline"/>
        <w:rPr>
          <w:rFonts w:ascii="Tahoma" w:eastAsia="Times New Roman" w:hAnsi="Tahoma" w:cs="Tahoma"/>
          <w:color w:val="000000"/>
          <w:sz w:val="21"/>
          <w:szCs w:val="21"/>
        </w:rPr>
      </w:pPr>
      <w:r w:rsidRPr="00E23439">
        <w:rPr>
          <w:rFonts w:ascii="Tahoma" w:eastAsia="Times New Roman" w:hAnsi="Tahoma" w:cs="Tahoma"/>
          <w:color w:val="000000"/>
          <w:sz w:val="21"/>
          <w:szCs w:val="21"/>
        </w:rPr>
        <w:t> </w:t>
      </w:r>
    </w:p>
    <w:p w:rsidR="00E23439" w:rsidRPr="00E23439" w:rsidRDefault="00E23439" w:rsidP="00E23439">
      <w:pPr>
        <w:shd w:val="clear" w:color="auto" w:fill="FFFFFF"/>
        <w:spacing w:after="0" w:line="390" w:lineRule="atLeast"/>
        <w:jc w:val="right"/>
        <w:textAlignment w:val="baseline"/>
        <w:rPr>
          <w:rFonts w:ascii="Tahoma" w:eastAsia="Times New Roman" w:hAnsi="Tahoma" w:cs="Tahoma"/>
          <w:color w:val="000000"/>
          <w:sz w:val="21"/>
          <w:szCs w:val="21"/>
        </w:rPr>
      </w:pPr>
      <w:r w:rsidRPr="00E23439">
        <w:rPr>
          <w:rFonts w:ascii="Tahoma" w:eastAsia="Times New Roman" w:hAnsi="Tahoma" w:cs="Tahoma"/>
          <w:color w:val="FF0000"/>
          <w:sz w:val="21"/>
          <w:szCs w:val="21"/>
        </w:rPr>
        <w:t> </w:t>
      </w:r>
      <w:r w:rsidRPr="00E23439">
        <w:rPr>
          <w:rFonts w:ascii="Tahoma" w:eastAsia="Times New Roman" w:hAnsi="Tahoma" w:cs="Tahoma"/>
          <w:b/>
          <w:bCs/>
          <w:color w:val="FF0000"/>
          <w:sz w:val="21"/>
          <w:szCs w:val="21"/>
          <w:bdr w:val="none" w:sz="0" w:space="0" w:color="auto" w:frame="1"/>
        </w:rPr>
        <w:t> </w:t>
      </w:r>
      <w:r w:rsidRPr="00E23439">
        <w:rPr>
          <w:rFonts w:ascii="Tahoma" w:eastAsia="Times New Roman" w:hAnsi="Tahoma" w:cs="Tahoma"/>
          <w:b/>
          <w:bCs/>
          <w:color w:val="FF0000"/>
          <w:sz w:val="21"/>
          <w:szCs w:val="21"/>
          <w:bdr w:val="none" w:sz="0" w:space="0" w:color="auto" w:frame="1"/>
          <w:rtl/>
        </w:rPr>
        <w:t>ماده13: مواد خوردنی، آشامیدنی و آرایشی و بهداشتی</w:t>
      </w:r>
    </w:p>
    <w:p w:rsidR="00E23439" w:rsidRPr="00E23439" w:rsidRDefault="00E23439" w:rsidP="00E23439">
      <w:pPr>
        <w:shd w:val="clear" w:color="auto" w:fill="FFFFFF"/>
        <w:spacing w:before="150" w:after="0" w:line="390" w:lineRule="atLeast"/>
        <w:jc w:val="right"/>
        <w:textAlignment w:val="baseline"/>
        <w:rPr>
          <w:rFonts w:ascii="Tahoma" w:eastAsia="Times New Roman" w:hAnsi="Tahoma" w:cs="Tahoma"/>
          <w:color w:val="000000"/>
          <w:sz w:val="21"/>
          <w:szCs w:val="21"/>
        </w:rPr>
      </w:pPr>
      <w:r w:rsidRPr="00E23439">
        <w:rPr>
          <w:rFonts w:ascii="Tahoma" w:eastAsia="Times New Roman" w:hAnsi="Tahoma" w:cs="Tahoma"/>
          <w:color w:val="000000"/>
          <w:sz w:val="21"/>
          <w:szCs w:val="21"/>
        </w:rPr>
        <w:t xml:space="preserve">  </w:t>
      </w:r>
      <w:r w:rsidRPr="00E23439">
        <w:rPr>
          <w:rFonts w:ascii="Tahoma" w:eastAsia="Times New Roman" w:hAnsi="Tahoma" w:cs="Tahoma"/>
          <w:color w:val="000000"/>
          <w:sz w:val="21"/>
          <w:szCs w:val="21"/>
          <w:rtl/>
        </w:rPr>
        <w:t>مأمورینی که از طرف وزارت بهداشت و درمان و آموزش پزشکی یا مؤسسات مسئول دیگر برای نظارت از مواد خوردنی و آشامیدنی و بهداشتی تعیین می شوند موظفند متخلفین از مقررات بهداشتی را با ذکر مورد تخلف با تنظیم گزارش به مسئول بهداشت محل معرفی نمایند. مسئول بهداشت محل در صورت تأیید گزارش مأمور نظارت، متخلف را به دادگاه معرفی نموده و به مدیر مؤسسه نیز کتباً اخطار می نماید که در موعد مقرر که مدت آن در آیین نامه تعیین خواهد شد، رفع و نواقص بهداشتی اقدام نماید. در صورتیکه پس از انقضاء مهلت مقرر نقایص مذکور رفع نشده باشد مأمور نظارت مکلف است مراتب را به مسئول بهداشت محل مجدداً گزارش دهد و مسئول مزبور پس از رسیدگی و تأیید گزارش مأمور نظارت محل تعیین شده را با دستور کتبی موقتاً تعطیل می کند ادامه کار در صورتی اجازه داده خواهد شد که صاحب یا مدیر مؤسسه مسئول بهداشت محل را از اجرای مقررات مطمئن سازد</w:t>
      </w:r>
      <w:r w:rsidRPr="00E23439">
        <w:rPr>
          <w:rFonts w:ascii="Tahoma" w:eastAsia="Times New Roman" w:hAnsi="Tahoma" w:cs="Tahoma"/>
          <w:color w:val="000000"/>
          <w:sz w:val="21"/>
          <w:szCs w:val="21"/>
        </w:rPr>
        <w:t>.</w:t>
      </w:r>
    </w:p>
    <w:p w:rsidR="00E23439" w:rsidRPr="00E23439" w:rsidRDefault="00E23439" w:rsidP="00E23439">
      <w:pPr>
        <w:shd w:val="clear" w:color="auto" w:fill="FFFFFF"/>
        <w:spacing w:before="150" w:after="0" w:line="390" w:lineRule="atLeast"/>
        <w:jc w:val="right"/>
        <w:textAlignment w:val="baseline"/>
        <w:rPr>
          <w:rFonts w:ascii="Tahoma" w:eastAsia="Times New Roman" w:hAnsi="Tahoma" w:cs="Tahoma"/>
          <w:color w:val="000000"/>
          <w:sz w:val="21"/>
          <w:szCs w:val="21"/>
        </w:rPr>
      </w:pPr>
      <w:r w:rsidRPr="00E23439">
        <w:rPr>
          <w:rFonts w:ascii="Tahoma" w:eastAsia="Times New Roman" w:hAnsi="Tahoma" w:cs="Tahoma"/>
          <w:color w:val="000000"/>
          <w:sz w:val="21"/>
          <w:szCs w:val="21"/>
        </w:rPr>
        <w:t> </w:t>
      </w:r>
    </w:p>
    <w:p w:rsidR="00E23439" w:rsidRPr="00E23439" w:rsidRDefault="00E23439" w:rsidP="00E23439">
      <w:pPr>
        <w:shd w:val="clear" w:color="auto" w:fill="FFFFFF"/>
        <w:spacing w:after="0" w:line="390" w:lineRule="atLeast"/>
        <w:jc w:val="right"/>
        <w:textAlignment w:val="baseline"/>
        <w:rPr>
          <w:rFonts w:ascii="Tahoma" w:eastAsia="Times New Roman" w:hAnsi="Tahoma" w:cs="Tahoma"/>
          <w:color w:val="000000"/>
          <w:sz w:val="21"/>
          <w:szCs w:val="21"/>
        </w:rPr>
      </w:pPr>
      <w:r w:rsidRPr="00E23439">
        <w:rPr>
          <w:rFonts w:ascii="Tahoma" w:eastAsia="Times New Roman" w:hAnsi="Tahoma" w:cs="Tahoma"/>
          <w:color w:val="FF0000"/>
          <w:sz w:val="21"/>
          <w:szCs w:val="21"/>
        </w:rPr>
        <w:lastRenderedPageBreak/>
        <w:t> </w:t>
      </w:r>
      <w:r w:rsidRPr="00E23439">
        <w:rPr>
          <w:rFonts w:ascii="Tahoma" w:eastAsia="Times New Roman" w:hAnsi="Tahoma" w:cs="Tahoma"/>
          <w:b/>
          <w:bCs/>
          <w:color w:val="FF0000"/>
          <w:sz w:val="21"/>
          <w:szCs w:val="21"/>
          <w:bdr w:val="none" w:sz="0" w:space="0" w:color="auto" w:frame="1"/>
        </w:rPr>
        <w:t> </w:t>
      </w:r>
      <w:r w:rsidRPr="00E23439">
        <w:rPr>
          <w:rFonts w:ascii="Tahoma" w:eastAsia="Times New Roman" w:hAnsi="Tahoma" w:cs="Tahoma"/>
          <w:b/>
          <w:bCs/>
          <w:color w:val="FF0000"/>
          <w:sz w:val="21"/>
          <w:szCs w:val="21"/>
          <w:bdr w:val="none" w:sz="0" w:space="0" w:color="auto" w:frame="1"/>
          <w:rtl/>
        </w:rPr>
        <w:t>ماده14: مواد خوردنی، آشامیدنی و آرایشی</w:t>
      </w:r>
    </w:p>
    <w:p w:rsidR="00E23439" w:rsidRPr="00E23439" w:rsidRDefault="00E23439" w:rsidP="00E23439">
      <w:pPr>
        <w:shd w:val="clear" w:color="auto" w:fill="FFFFFF"/>
        <w:spacing w:before="150" w:after="0" w:line="390" w:lineRule="atLeast"/>
        <w:jc w:val="right"/>
        <w:textAlignment w:val="baseline"/>
        <w:rPr>
          <w:rFonts w:ascii="Tahoma" w:eastAsia="Times New Roman" w:hAnsi="Tahoma" w:cs="Tahoma"/>
          <w:color w:val="000000"/>
          <w:sz w:val="21"/>
          <w:szCs w:val="21"/>
        </w:rPr>
      </w:pPr>
      <w:r w:rsidRPr="00E23439">
        <w:rPr>
          <w:rFonts w:ascii="Tahoma" w:eastAsia="Times New Roman" w:hAnsi="Tahoma" w:cs="Tahoma"/>
          <w:color w:val="000000"/>
          <w:sz w:val="21"/>
          <w:szCs w:val="21"/>
        </w:rPr>
        <w:t xml:space="preserve">  </w:t>
      </w:r>
      <w:r w:rsidRPr="00E23439">
        <w:rPr>
          <w:rFonts w:ascii="Tahoma" w:eastAsia="Times New Roman" w:hAnsi="Tahoma" w:cs="Tahoma"/>
          <w:color w:val="000000"/>
          <w:sz w:val="21"/>
          <w:szCs w:val="21"/>
          <w:rtl/>
        </w:rPr>
        <w:t>کلیه مواد تقلبی یا فاسد یا موادی که مدت آنها منقضی شده باشد بلافاصله پس از کشف توقیف می شود هرگاه وزارت بهداشت و درمان آموزش پزشکی یا مؤسسات مسئول دیگر گواهی نمایند که مواد مکشوفه برخی از مصارف انسان یاحیوان یا صنعتی قابل استفاده است ولی نگهداری آنها، امکان ندارد، مواد مکشوفه به دستور دادستان شهرستان با اطلاع صاحب کالا و با حضور نماینده دادستان شهرستان به فروش می رسد و وجوه حاصل تا ختم دادرسی و صدور حکم قطعی در صندوق دادگستری تودیع خواهد شد و هر گاه گواهی شود که مواد مکشوفه قابلیت مصرف انسان یا حیوان یا صنعتی ندارد به دستور دادستان معدوم می شود و در کلیه موارد فوق و همچنین در مورد اسباب بازی و ابزار آلات جرم دادگاه طبق ماده 9 مواد خوردنی و آشامیدنی و آرایشی عمل می کند</w:t>
      </w:r>
      <w:r w:rsidR="00A12B03">
        <w:rPr>
          <w:rFonts w:ascii="Tahoma" w:eastAsia="Times New Roman" w:hAnsi="Tahoma" w:cs="Tahoma" w:hint="cs"/>
          <w:color w:val="000000"/>
          <w:sz w:val="21"/>
          <w:szCs w:val="21"/>
          <w:rtl/>
        </w:rPr>
        <w:t>.</w:t>
      </w:r>
      <w:r w:rsidRPr="00E23439">
        <w:rPr>
          <w:rFonts w:ascii="Tahoma" w:eastAsia="Times New Roman" w:hAnsi="Tahoma" w:cs="Tahoma"/>
          <w:color w:val="000000"/>
          <w:sz w:val="21"/>
          <w:szCs w:val="21"/>
        </w:rPr>
        <w:t>.</w:t>
      </w:r>
    </w:p>
    <w:p w:rsidR="001F4A50" w:rsidRDefault="001F4A50" w:rsidP="00E23439">
      <w:pPr>
        <w:shd w:val="clear" w:color="auto" w:fill="FFFFFF"/>
        <w:spacing w:after="0" w:line="390" w:lineRule="atLeast"/>
        <w:jc w:val="right"/>
        <w:textAlignment w:val="baseline"/>
        <w:rPr>
          <w:rFonts w:ascii="Tahoma" w:eastAsia="Times New Roman" w:hAnsi="Tahoma" w:cs="Tahoma"/>
          <w:color w:val="FF0000"/>
          <w:sz w:val="21"/>
          <w:szCs w:val="21"/>
          <w:rtl/>
        </w:rPr>
      </w:pPr>
    </w:p>
    <w:p w:rsidR="00E23439" w:rsidRPr="00E23439" w:rsidRDefault="00E23439" w:rsidP="00E23439">
      <w:pPr>
        <w:shd w:val="clear" w:color="auto" w:fill="FFFFFF"/>
        <w:spacing w:after="0" w:line="390" w:lineRule="atLeast"/>
        <w:jc w:val="right"/>
        <w:textAlignment w:val="baseline"/>
        <w:rPr>
          <w:rFonts w:ascii="Tahoma" w:eastAsia="Times New Roman" w:hAnsi="Tahoma" w:cs="Tahoma"/>
          <w:color w:val="000000"/>
          <w:sz w:val="21"/>
          <w:szCs w:val="21"/>
        </w:rPr>
      </w:pPr>
      <w:r w:rsidRPr="00E23439">
        <w:rPr>
          <w:rFonts w:ascii="Tahoma" w:eastAsia="Times New Roman" w:hAnsi="Tahoma" w:cs="Tahoma"/>
          <w:b/>
          <w:bCs/>
          <w:color w:val="FF0000"/>
          <w:sz w:val="21"/>
          <w:szCs w:val="21"/>
          <w:bdr w:val="none" w:sz="0" w:space="0" w:color="auto" w:frame="1"/>
        </w:rPr>
        <w:t> </w:t>
      </w:r>
      <w:r w:rsidRPr="00E23439">
        <w:rPr>
          <w:rFonts w:ascii="Tahoma" w:eastAsia="Times New Roman" w:hAnsi="Tahoma" w:cs="Tahoma"/>
          <w:b/>
          <w:bCs/>
          <w:color w:val="FF0000"/>
          <w:sz w:val="21"/>
          <w:szCs w:val="21"/>
          <w:bdr w:val="none" w:sz="0" w:space="0" w:color="auto" w:frame="1"/>
          <w:rtl/>
        </w:rPr>
        <w:t>ماده 37: قانون تعزیرات حکومتی، امور بهداشتی و درمانی</w:t>
      </w:r>
    </w:p>
    <w:p w:rsidR="00E23439" w:rsidRPr="00E23439" w:rsidRDefault="00E23439" w:rsidP="00E23439">
      <w:pPr>
        <w:shd w:val="clear" w:color="auto" w:fill="FFFFFF"/>
        <w:spacing w:before="150" w:after="0" w:line="390" w:lineRule="atLeast"/>
        <w:jc w:val="right"/>
        <w:textAlignment w:val="baseline"/>
        <w:rPr>
          <w:rFonts w:ascii="Tahoma" w:eastAsia="Times New Roman" w:hAnsi="Tahoma" w:cs="Tahoma"/>
          <w:color w:val="000000"/>
          <w:sz w:val="21"/>
          <w:szCs w:val="21"/>
        </w:rPr>
      </w:pPr>
      <w:r w:rsidRPr="00E23439">
        <w:rPr>
          <w:rFonts w:ascii="Tahoma" w:eastAsia="Times New Roman" w:hAnsi="Tahoma" w:cs="Tahoma"/>
          <w:color w:val="000000"/>
          <w:sz w:val="21"/>
          <w:szCs w:val="21"/>
        </w:rPr>
        <w:t xml:space="preserve">  </w:t>
      </w:r>
      <w:r w:rsidRPr="00E23439">
        <w:rPr>
          <w:rFonts w:ascii="Tahoma" w:eastAsia="Times New Roman" w:hAnsi="Tahoma" w:cs="Tahoma"/>
          <w:color w:val="000000"/>
          <w:sz w:val="21"/>
          <w:szCs w:val="21"/>
          <w:rtl/>
        </w:rPr>
        <w:t>فروشگاهها، سوپرمارکتها، تعاونیها و سایر اماکن باید از عرضه وتحویل کالای غیربهداشتی خود داری نمایند، عرضه و تحویل کالا با علم به غیر بهداشتی بودن آن تخلف محسوب شده و متخلف به مجازاتهای زیر محکوم می شود</w:t>
      </w:r>
      <w:r w:rsidRPr="00E23439">
        <w:rPr>
          <w:rFonts w:ascii="Tahoma" w:eastAsia="Times New Roman" w:hAnsi="Tahoma" w:cs="Tahoma"/>
          <w:color w:val="000000"/>
          <w:sz w:val="21"/>
          <w:szCs w:val="21"/>
        </w:rPr>
        <w:t>.</w:t>
      </w:r>
    </w:p>
    <w:p w:rsidR="00E23439" w:rsidRPr="00E23439" w:rsidRDefault="00E23439" w:rsidP="00E23439">
      <w:pPr>
        <w:shd w:val="clear" w:color="auto" w:fill="FFFFFF"/>
        <w:spacing w:before="150" w:after="0" w:line="390" w:lineRule="atLeast"/>
        <w:jc w:val="right"/>
        <w:textAlignment w:val="baseline"/>
        <w:rPr>
          <w:rFonts w:ascii="Tahoma" w:eastAsia="Times New Roman" w:hAnsi="Tahoma" w:cs="Tahoma"/>
          <w:color w:val="000000"/>
          <w:sz w:val="21"/>
          <w:szCs w:val="21"/>
        </w:rPr>
      </w:pPr>
      <w:r w:rsidRPr="00E23439">
        <w:rPr>
          <w:rFonts w:ascii="Tahoma" w:eastAsia="Times New Roman" w:hAnsi="Tahoma" w:cs="Tahoma"/>
          <w:color w:val="000000"/>
          <w:sz w:val="21"/>
          <w:szCs w:val="21"/>
        </w:rPr>
        <w:t xml:space="preserve">  </w:t>
      </w:r>
      <w:r w:rsidRPr="00E23439">
        <w:rPr>
          <w:rFonts w:ascii="Tahoma" w:eastAsia="Times New Roman" w:hAnsi="Tahoma" w:cs="Tahoma"/>
          <w:color w:val="000000"/>
          <w:sz w:val="21"/>
          <w:szCs w:val="21"/>
          <w:rtl/>
        </w:rPr>
        <w:t>مرتبه اول: اخطار کتبی و ضبط کالا به نفع دولت</w:t>
      </w:r>
    </w:p>
    <w:p w:rsidR="00E23439" w:rsidRPr="00E23439" w:rsidRDefault="00E23439" w:rsidP="00E23439">
      <w:pPr>
        <w:shd w:val="clear" w:color="auto" w:fill="FFFFFF"/>
        <w:spacing w:before="150" w:after="0" w:line="390" w:lineRule="atLeast"/>
        <w:jc w:val="right"/>
        <w:textAlignment w:val="baseline"/>
        <w:rPr>
          <w:rFonts w:ascii="Tahoma" w:eastAsia="Times New Roman" w:hAnsi="Tahoma" w:cs="Tahoma"/>
          <w:color w:val="000000"/>
          <w:sz w:val="21"/>
          <w:szCs w:val="21"/>
        </w:rPr>
      </w:pPr>
      <w:r w:rsidRPr="00E23439">
        <w:rPr>
          <w:rFonts w:ascii="Tahoma" w:eastAsia="Times New Roman" w:hAnsi="Tahoma" w:cs="Tahoma"/>
          <w:color w:val="000000"/>
          <w:sz w:val="21"/>
          <w:szCs w:val="21"/>
        </w:rPr>
        <w:t xml:space="preserve">  </w:t>
      </w:r>
      <w:r w:rsidRPr="00E23439">
        <w:rPr>
          <w:rFonts w:ascii="Tahoma" w:eastAsia="Times New Roman" w:hAnsi="Tahoma" w:cs="Tahoma"/>
          <w:color w:val="000000"/>
          <w:sz w:val="21"/>
          <w:szCs w:val="21"/>
          <w:rtl/>
        </w:rPr>
        <w:t>مرتبه دوم: علاوه بر مجازات های مرتبه اول، جریمه نقدی، متناسب با حجم کالا</w:t>
      </w:r>
    </w:p>
    <w:p w:rsidR="00E23439" w:rsidRPr="00E23439" w:rsidRDefault="009B2542" w:rsidP="009B2542">
      <w:pPr>
        <w:shd w:val="clear" w:color="auto" w:fill="FFFFFF"/>
        <w:tabs>
          <w:tab w:val="left" w:pos="2535"/>
          <w:tab w:val="right" w:pos="9360"/>
        </w:tabs>
        <w:spacing w:before="150" w:after="0" w:line="390" w:lineRule="atLeast"/>
        <w:textAlignment w:val="baseline"/>
        <w:rPr>
          <w:rFonts w:ascii="Tahoma" w:eastAsia="Times New Roman" w:hAnsi="Tahoma" w:cs="Tahoma"/>
          <w:color w:val="000000"/>
          <w:sz w:val="21"/>
          <w:szCs w:val="21"/>
        </w:rPr>
      </w:pPr>
      <w:r>
        <w:rPr>
          <w:rFonts w:ascii="Tahoma" w:eastAsia="Times New Roman" w:hAnsi="Tahoma" w:cs="Tahoma"/>
          <w:color w:val="000000"/>
          <w:sz w:val="21"/>
          <w:szCs w:val="21"/>
        </w:rPr>
        <w:tab/>
      </w:r>
      <w:r>
        <w:rPr>
          <w:rFonts w:ascii="Tahoma" w:eastAsia="Times New Roman" w:hAnsi="Tahoma" w:cs="Tahoma"/>
          <w:color w:val="000000"/>
          <w:sz w:val="21"/>
          <w:szCs w:val="21"/>
        </w:rPr>
        <w:tab/>
      </w:r>
      <w:r w:rsidR="00E23439" w:rsidRPr="00E23439">
        <w:rPr>
          <w:rFonts w:ascii="Tahoma" w:eastAsia="Times New Roman" w:hAnsi="Tahoma" w:cs="Tahoma"/>
          <w:color w:val="000000"/>
          <w:sz w:val="21"/>
          <w:szCs w:val="21"/>
        </w:rPr>
        <w:t xml:space="preserve">  </w:t>
      </w:r>
      <w:r w:rsidR="00E23439" w:rsidRPr="00E23439">
        <w:rPr>
          <w:rFonts w:ascii="Tahoma" w:eastAsia="Times New Roman" w:hAnsi="Tahoma" w:cs="Tahoma"/>
          <w:color w:val="000000"/>
          <w:sz w:val="21"/>
          <w:szCs w:val="21"/>
          <w:rtl/>
        </w:rPr>
        <w:t>مرتبه سوم: علاوه بر مجازاتهای مرتبه دوم تعطیل واحد از یک تا شش ماه</w:t>
      </w:r>
    </w:p>
    <w:p w:rsidR="00E23439" w:rsidRPr="00E23439" w:rsidRDefault="00E23439" w:rsidP="00E23439">
      <w:pPr>
        <w:shd w:val="clear" w:color="auto" w:fill="FFFFFF"/>
        <w:spacing w:after="0" w:line="390" w:lineRule="atLeast"/>
        <w:jc w:val="right"/>
        <w:textAlignment w:val="baseline"/>
        <w:rPr>
          <w:rFonts w:ascii="Tahoma" w:eastAsia="Times New Roman" w:hAnsi="Tahoma" w:cs="Tahoma"/>
          <w:color w:val="000000"/>
          <w:sz w:val="21"/>
          <w:szCs w:val="21"/>
        </w:rPr>
      </w:pPr>
      <w:r w:rsidRPr="00E23439">
        <w:rPr>
          <w:rFonts w:ascii="Tahoma" w:eastAsia="Times New Roman" w:hAnsi="Tahoma" w:cs="Tahoma"/>
          <w:color w:val="FF0000"/>
          <w:sz w:val="21"/>
          <w:szCs w:val="21"/>
        </w:rPr>
        <w:t> </w:t>
      </w:r>
      <w:r w:rsidRPr="00E23439">
        <w:rPr>
          <w:rFonts w:ascii="Tahoma" w:eastAsia="Times New Roman" w:hAnsi="Tahoma" w:cs="Tahoma"/>
          <w:b/>
          <w:bCs/>
          <w:color w:val="FF0000"/>
          <w:sz w:val="21"/>
          <w:szCs w:val="21"/>
          <w:bdr w:val="none" w:sz="0" w:space="0" w:color="auto" w:frame="1"/>
        </w:rPr>
        <w:t> </w:t>
      </w:r>
      <w:r w:rsidRPr="00E23439">
        <w:rPr>
          <w:rFonts w:ascii="Tahoma" w:eastAsia="Times New Roman" w:hAnsi="Tahoma" w:cs="Tahoma"/>
          <w:b/>
          <w:bCs/>
          <w:color w:val="FF0000"/>
          <w:sz w:val="21"/>
          <w:szCs w:val="21"/>
          <w:bdr w:val="none" w:sz="0" w:space="0" w:color="auto" w:frame="1"/>
          <w:rtl/>
        </w:rPr>
        <w:t>ماده39: قانون تعزیرات حکومتی امور بهداشتی درمانی</w:t>
      </w:r>
    </w:p>
    <w:p w:rsidR="00E23439" w:rsidRPr="00E23439" w:rsidRDefault="00E23439" w:rsidP="00E23439">
      <w:pPr>
        <w:shd w:val="clear" w:color="auto" w:fill="FFFFFF"/>
        <w:spacing w:before="150" w:after="0" w:line="390" w:lineRule="atLeast"/>
        <w:jc w:val="right"/>
        <w:textAlignment w:val="baseline"/>
        <w:rPr>
          <w:rFonts w:ascii="Tahoma" w:eastAsia="Times New Roman" w:hAnsi="Tahoma" w:cs="Tahoma"/>
          <w:color w:val="000000"/>
          <w:sz w:val="21"/>
          <w:szCs w:val="21"/>
        </w:rPr>
      </w:pPr>
      <w:r w:rsidRPr="00E23439">
        <w:rPr>
          <w:rFonts w:ascii="Tahoma" w:eastAsia="Times New Roman" w:hAnsi="Tahoma" w:cs="Tahoma"/>
          <w:color w:val="000000"/>
          <w:sz w:val="21"/>
          <w:szCs w:val="21"/>
        </w:rPr>
        <w:t xml:space="preserve">  </w:t>
      </w:r>
      <w:r w:rsidRPr="00E23439">
        <w:rPr>
          <w:rFonts w:ascii="Tahoma" w:eastAsia="Times New Roman" w:hAnsi="Tahoma" w:cs="Tahoma"/>
          <w:color w:val="000000"/>
          <w:sz w:val="21"/>
          <w:szCs w:val="21"/>
          <w:rtl/>
        </w:rPr>
        <w:t>متصدیان و مسئولین کارخانجات و کارگاهها و مراکز تهیه و توزیع مواد خوردنی، آشامیدنی آرایشی و بهداشتی اماکن عمومی، مراکز بهداشتی درمانی، مراکز آموزشی و پرورشی، محلهای نگهداری و پرورش دام و طیور و کشتارگاهها ملزم به رعایت ضوابط و مقررات بهداشت محیطی در محل فعالیت خود می باشد متخلفین از مفاد این ماده به ازای هر مورد نقص بهداشتی به مجازات محکوم می شوند</w:t>
      </w:r>
      <w:r w:rsidRPr="00E23439">
        <w:rPr>
          <w:rFonts w:ascii="Tahoma" w:eastAsia="Times New Roman" w:hAnsi="Tahoma" w:cs="Tahoma"/>
          <w:color w:val="000000"/>
          <w:sz w:val="21"/>
          <w:szCs w:val="21"/>
        </w:rPr>
        <w:t>.</w:t>
      </w:r>
    </w:p>
    <w:p w:rsidR="00E23439" w:rsidRPr="00E23439" w:rsidRDefault="00E23439" w:rsidP="00E23439">
      <w:pPr>
        <w:shd w:val="clear" w:color="auto" w:fill="FFFFFF"/>
        <w:spacing w:before="150" w:after="0" w:line="390" w:lineRule="atLeast"/>
        <w:jc w:val="right"/>
        <w:textAlignment w:val="baseline"/>
        <w:rPr>
          <w:rFonts w:ascii="Tahoma" w:eastAsia="Times New Roman" w:hAnsi="Tahoma" w:cs="Tahoma"/>
          <w:color w:val="000000"/>
          <w:sz w:val="21"/>
          <w:szCs w:val="21"/>
        </w:rPr>
      </w:pPr>
      <w:r w:rsidRPr="00E23439">
        <w:rPr>
          <w:rFonts w:ascii="Tahoma" w:eastAsia="Times New Roman" w:hAnsi="Tahoma" w:cs="Tahoma"/>
          <w:color w:val="000000"/>
          <w:sz w:val="21"/>
          <w:szCs w:val="21"/>
        </w:rPr>
        <w:t xml:space="preserve">  </w:t>
      </w:r>
      <w:r w:rsidRPr="00E23439">
        <w:rPr>
          <w:rFonts w:ascii="Tahoma" w:eastAsia="Times New Roman" w:hAnsi="Tahoma" w:cs="Tahoma"/>
          <w:color w:val="000000"/>
          <w:sz w:val="21"/>
          <w:szCs w:val="21"/>
          <w:rtl/>
        </w:rPr>
        <w:t>تبصره 1: در صورت عدم رفع نواقص بهداشتی در پایان مهلت مقرر با لغو پروانه کسب متصدی و یا مسئولین محل تعطیل خواهد شد و ادامه کار منوط به اخذ پروانه جدید و رفع نقص می باشد</w:t>
      </w:r>
      <w:r w:rsidRPr="00E23439">
        <w:rPr>
          <w:rFonts w:ascii="Tahoma" w:eastAsia="Times New Roman" w:hAnsi="Tahoma" w:cs="Tahoma"/>
          <w:color w:val="000000"/>
          <w:sz w:val="21"/>
          <w:szCs w:val="21"/>
        </w:rPr>
        <w:t>.</w:t>
      </w:r>
    </w:p>
    <w:p w:rsidR="00E23439" w:rsidRPr="00E23439" w:rsidRDefault="00E23439" w:rsidP="00E23439">
      <w:pPr>
        <w:shd w:val="clear" w:color="auto" w:fill="FFFFFF"/>
        <w:spacing w:before="150" w:after="0" w:line="390" w:lineRule="atLeast"/>
        <w:jc w:val="right"/>
        <w:textAlignment w:val="baseline"/>
        <w:rPr>
          <w:rFonts w:ascii="Tahoma" w:eastAsia="Times New Roman" w:hAnsi="Tahoma" w:cs="Tahoma"/>
          <w:color w:val="000000"/>
          <w:sz w:val="21"/>
          <w:szCs w:val="21"/>
        </w:rPr>
      </w:pPr>
      <w:r w:rsidRPr="00E23439">
        <w:rPr>
          <w:rFonts w:ascii="Tahoma" w:eastAsia="Times New Roman" w:hAnsi="Tahoma" w:cs="Tahoma"/>
          <w:color w:val="000000"/>
          <w:sz w:val="21"/>
          <w:szCs w:val="21"/>
        </w:rPr>
        <w:t xml:space="preserve">  </w:t>
      </w:r>
      <w:r w:rsidRPr="00E23439">
        <w:rPr>
          <w:rFonts w:ascii="Tahoma" w:eastAsia="Times New Roman" w:hAnsi="Tahoma" w:cs="Tahoma"/>
          <w:color w:val="000000"/>
          <w:sz w:val="21"/>
          <w:szCs w:val="21"/>
          <w:rtl/>
        </w:rPr>
        <w:t>قانون اصلاح ماده 2: مواد خوردنی، آشامیدنی، آرایشی و بهداشتی مصوب تیر ماه 1346 ماده واحده به شرح زیر اصلاح می گردد</w:t>
      </w:r>
      <w:r w:rsidRPr="00E23439">
        <w:rPr>
          <w:rFonts w:ascii="Tahoma" w:eastAsia="Times New Roman" w:hAnsi="Tahoma" w:cs="Tahoma"/>
          <w:color w:val="000000"/>
          <w:sz w:val="21"/>
          <w:szCs w:val="21"/>
        </w:rPr>
        <w:t>.</w:t>
      </w:r>
    </w:p>
    <w:p w:rsidR="00E23439" w:rsidRPr="00E23439" w:rsidRDefault="00E23439" w:rsidP="00E23439">
      <w:pPr>
        <w:shd w:val="clear" w:color="auto" w:fill="FFFFFF"/>
        <w:spacing w:after="0" w:line="390" w:lineRule="atLeast"/>
        <w:jc w:val="right"/>
        <w:textAlignment w:val="baseline"/>
        <w:rPr>
          <w:rFonts w:ascii="Tahoma" w:eastAsia="Times New Roman" w:hAnsi="Tahoma" w:cs="Tahoma"/>
          <w:color w:val="000000"/>
          <w:sz w:val="21"/>
          <w:szCs w:val="21"/>
        </w:rPr>
      </w:pPr>
      <w:r w:rsidRPr="00E23439">
        <w:rPr>
          <w:rFonts w:ascii="Tahoma" w:eastAsia="Times New Roman" w:hAnsi="Tahoma" w:cs="Tahoma"/>
          <w:color w:val="FF0000"/>
          <w:sz w:val="21"/>
          <w:szCs w:val="21"/>
        </w:rPr>
        <w:t> </w:t>
      </w:r>
      <w:r w:rsidRPr="00E23439">
        <w:rPr>
          <w:rFonts w:ascii="Tahoma" w:eastAsia="Times New Roman" w:hAnsi="Tahoma" w:cs="Tahoma"/>
          <w:b/>
          <w:bCs/>
          <w:color w:val="FF0000"/>
          <w:sz w:val="21"/>
          <w:szCs w:val="21"/>
          <w:bdr w:val="none" w:sz="0" w:space="0" w:color="auto" w:frame="1"/>
        </w:rPr>
        <w:t> </w:t>
      </w:r>
      <w:r w:rsidRPr="00E23439">
        <w:rPr>
          <w:rFonts w:ascii="Tahoma" w:eastAsia="Times New Roman" w:hAnsi="Tahoma" w:cs="Tahoma"/>
          <w:b/>
          <w:bCs/>
          <w:color w:val="FF0000"/>
          <w:sz w:val="21"/>
          <w:szCs w:val="21"/>
          <w:bdr w:val="none" w:sz="0" w:space="0" w:color="auto" w:frame="1"/>
          <w:rtl/>
        </w:rPr>
        <w:t>ماده13</w:t>
      </w:r>
      <w:r w:rsidRPr="00E23439">
        <w:rPr>
          <w:rFonts w:ascii="Tahoma" w:eastAsia="Times New Roman" w:hAnsi="Tahoma" w:cs="Tahoma"/>
          <w:b/>
          <w:bCs/>
          <w:color w:val="000000"/>
          <w:sz w:val="21"/>
          <w:szCs w:val="21"/>
          <w:bdr w:val="none" w:sz="0" w:space="0" w:color="auto" w:frame="1"/>
        </w:rPr>
        <w:t>:</w:t>
      </w:r>
    </w:p>
    <w:p w:rsidR="00E23439" w:rsidRPr="00E23439" w:rsidRDefault="00E23439" w:rsidP="00E23439">
      <w:pPr>
        <w:shd w:val="clear" w:color="auto" w:fill="FFFFFF"/>
        <w:spacing w:before="150" w:after="0" w:line="390" w:lineRule="atLeast"/>
        <w:jc w:val="right"/>
        <w:textAlignment w:val="baseline"/>
        <w:rPr>
          <w:rFonts w:ascii="Tahoma" w:eastAsia="Times New Roman" w:hAnsi="Tahoma" w:cs="Tahoma"/>
          <w:color w:val="000000"/>
          <w:sz w:val="21"/>
          <w:szCs w:val="21"/>
        </w:rPr>
      </w:pPr>
      <w:r w:rsidRPr="00E23439">
        <w:rPr>
          <w:rFonts w:ascii="Tahoma" w:eastAsia="Times New Roman" w:hAnsi="Tahoma" w:cs="Tahoma"/>
          <w:color w:val="000000"/>
          <w:sz w:val="21"/>
          <w:szCs w:val="21"/>
        </w:rPr>
        <w:t xml:space="preserve">  </w:t>
      </w:r>
      <w:r w:rsidRPr="00E23439">
        <w:rPr>
          <w:rFonts w:ascii="Tahoma" w:eastAsia="Times New Roman" w:hAnsi="Tahoma" w:cs="Tahoma"/>
          <w:color w:val="000000"/>
          <w:sz w:val="21"/>
          <w:szCs w:val="21"/>
          <w:rtl/>
        </w:rPr>
        <w:t xml:space="preserve">مقررات بهداشت محیطی مربوط به مراکز تهیه، تولید، نگهداری، توزیع، فروش و حمل و نقل مواد خوردنی و آشامیدنی آرایشی و بهداشتی و اماکن عمومی طبق آئین نامه ای از طرف وزارت بهداشت و درمان و آموزش </w:t>
      </w:r>
      <w:r w:rsidRPr="00E23439">
        <w:rPr>
          <w:rFonts w:ascii="Tahoma" w:eastAsia="Times New Roman" w:hAnsi="Tahoma" w:cs="Tahoma"/>
          <w:color w:val="000000"/>
          <w:sz w:val="21"/>
          <w:szCs w:val="21"/>
          <w:rtl/>
        </w:rPr>
        <w:lastRenderedPageBreak/>
        <w:t>پزشکی تعیین و برای اطلاع عموم با وسائل مقتضی آگهی می شود تخلف از مقررات مذکور مستوجب مجازاتهای بازدارنده از 25000 تا 1.000.000 ریال جریمه نقدی به ازاء هر مورد نقص بهداشت محیطی خواهد بود</w:t>
      </w:r>
      <w:r w:rsidRPr="00E23439">
        <w:rPr>
          <w:rFonts w:ascii="Tahoma" w:eastAsia="Times New Roman" w:hAnsi="Tahoma" w:cs="Tahoma"/>
          <w:color w:val="000000"/>
          <w:sz w:val="21"/>
          <w:szCs w:val="21"/>
        </w:rPr>
        <w:t>.</w:t>
      </w:r>
    </w:p>
    <w:p w:rsidR="00E23439" w:rsidRPr="00E23439" w:rsidRDefault="00E23439" w:rsidP="00E23439">
      <w:pPr>
        <w:shd w:val="clear" w:color="auto" w:fill="FFFFFF"/>
        <w:spacing w:before="150" w:after="0" w:line="390" w:lineRule="atLeast"/>
        <w:jc w:val="right"/>
        <w:textAlignment w:val="baseline"/>
        <w:rPr>
          <w:rFonts w:ascii="Tahoma" w:eastAsia="Times New Roman" w:hAnsi="Tahoma" w:cs="Tahoma"/>
          <w:color w:val="000000"/>
          <w:sz w:val="21"/>
          <w:szCs w:val="21"/>
        </w:rPr>
      </w:pPr>
      <w:r w:rsidRPr="00E23439">
        <w:rPr>
          <w:rFonts w:ascii="Tahoma" w:eastAsia="Times New Roman" w:hAnsi="Tahoma" w:cs="Tahoma"/>
          <w:color w:val="000000"/>
          <w:sz w:val="21"/>
          <w:szCs w:val="21"/>
        </w:rPr>
        <w:t xml:space="preserve">  </w:t>
      </w:r>
      <w:r w:rsidRPr="00E23439">
        <w:rPr>
          <w:rFonts w:ascii="Tahoma" w:eastAsia="Times New Roman" w:hAnsi="Tahoma" w:cs="Tahoma"/>
          <w:color w:val="000000"/>
          <w:sz w:val="21"/>
          <w:szCs w:val="21"/>
          <w:rtl/>
        </w:rPr>
        <w:t>مأمورینی که از طرف وزارت بهداشت و درمان و آموزش پزشکی برای نظارت بر بهداشت محیط اماکن و مراکز موضوع این ماده تعیین می شوند مکلفند متخلفین از مقررات بهداشت محیطی را با ذکر موارد تخلف با تنظیم گزارش به مسئول بهداشت محل معرفی نمایند مسئول بهداشت محل در صورت تأیید گزارش مأمور نظارت متخلف را به دادگاه معرفی و به مدیر مؤسسه نیز کتباً اخطار نماید. نواقص بهداشت محیطی را ظرف مدت 15 روز تا دو ماه ( بر حسب نوع و تعداد نواقص) برطرف نماید. در صورتیکه پس از انقضای مهلت داده شده نواقص برطرف نشده باشد مأمور نظارت مکلف است مراتب را به مسئول بهداشت محل گزارش نماید و مسئول مذکور پس از رسیدگی و تأیید گزارش مأمور نظارت محل تأیید شده را با دستور کتبی موقتاً برای حداقل مدت یک هفته تعطیل می نماید. تعطیل محل یا پلمپ یا لاک ومهر انجام و با نصب اطلاعیه علت تعطیل همراه خواهد بود بازگشایی برای رفع نواقص در صورتی اجازه داده خواهد شد که صاحب یا مدیر مؤسسه مسئول بهداشت محل را ضمن سپردن تعهد قابل قبول از اجرای قانون مطمئن سازد و بهره برداری مجدد از محل منوط به رفع کلیه نواقص و اخذ بهره برداری از مسئول بهداشت محیط محل می باشد اقدام به بهره برداری قبل از رفع کامل نواقص و اخذ مجوز بهره برداری موجب تعطیل مجدد محل به مدت یکماه خواهد بود</w:t>
      </w:r>
      <w:r w:rsidRPr="00E23439">
        <w:rPr>
          <w:rFonts w:ascii="Tahoma" w:eastAsia="Times New Roman" w:hAnsi="Tahoma" w:cs="Tahoma"/>
          <w:color w:val="000000"/>
          <w:sz w:val="21"/>
          <w:szCs w:val="21"/>
        </w:rPr>
        <w:t>.</w:t>
      </w:r>
    </w:p>
    <w:p w:rsidR="00E23439" w:rsidRPr="00E23439" w:rsidRDefault="00E23439" w:rsidP="00E23439">
      <w:pPr>
        <w:shd w:val="clear" w:color="auto" w:fill="FFFFFF"/>
        <w:spacing w:before="150" w:after="0" w:line="390" w:lineRule="atLeast"/>
        <w:jc w:val="right"/>
        <w:textAlignment w:val="baseline"/>
        <w:rPr>
          <w:rFonts w:ascii="Tahoma" w:eastAsia="Times New Roman" w:hAnsi="Tahoma" w:cs="Tahoma"/>
          <w:color w:val="000000"/>
          <w:sz w:val="21"/>
          <w:szCs w:val="21"/>
        </w:rPr>
      </w:pPr>
      <w:r w:rsidRPr="00E23439">
        <w:rPr>
          <w:rFonts w:ascii="Tahoma" w:eastAsia="Times New Roman" w:hAnsi="Tahoma" w:cs="Tahoma"/>
          <w:color w:val="000000"/>
          <w:sz w:val="21"/>
          <w:szCs w:val="21"/>
        </w:rPr>
        <w:t> </w:t>
      </w:r>
    </w:p>
    <w:p w:rsidR="00E23439" w:rsidRPr="00E23439" w:rsidRDefault="00E23439" w:rsidP="00E23439">
      <w:pPr>
        <w:shd w:val="clear" w:color="auto" w:fill="FFFFFF"/>
        <w:spacing w:before="150" w:after="0" w:line="390" w:lineRule="atLeast"/>
        <w:jc w:val="right"/>
        <w:textAlignment w:val="baseline"/>
        <w:rPr>
          <w:rFonts w:ascii="Tahoma" w:eastAsia="Times New Roman" w:hAnsi="Tahoma" w:cs="Tahoma"/>
          <w:color w:val="000000"/>
          <w:sz w:val="21"/>
          <w:szCs w:val="21"/>
        </w:rPr>
      </w:pPr>
      <w:r w:rsidRPr="00E23439">
        <w:rPr>
          <w:rFonts w:ascii="Tahoma" w:eastAsia="Times New Roman" w:hAnsi="Tahoma" w:cs="Tahoma"/>
          <w:color w:val="000000"/>
          <w:sz w:val="21"/>
          <w:szCs w:val="21"/>
        </w:rPr>
        <w:t xml:space="preserve">  </w:t>
      </w:r>
      <w:r w:rsidRPr="00E23439">
        <w:rPr>
          <w:rFonts w:ascii="Tahoma" w:eastAsia="Times New Roman" w:hAnsi="Tahoma" w:cs="Tahoma"/>
          <w:color w:val="000000"/>
          <w:sz w:val="21"/>
          <w:szCs w:val="21"/>
          <w:rtl/>
        </w:rPr>
        <w:t>تبصره1: مأمورین انتظامی موظفند در تمام مراحل اجرای این ماده همکاری لازم را با مأمورین وزارت بهداشت درمان و آموزش پزشکی به عمل آورند</w:t>
      </w:r>
      <w:r w:rsidRPr="00E23439">
        <w:rPr>
          <w:rFonts w:ascii="Tahoma" w:eastAsia="Times New Roman" w:hAnsi="Tahoma" w:cs="Tahoma"/>
          <w:color w:val="000000"/>
          <w:sz w:val="21"/>
          <w:szCs w:val="21"/>
        </w:rPr>
        <w:t>.</w:t>
      </w:r>
    </w:p>
    <w:p w:rsidR="00E23439" w:rsidRPr="00E23439" w:rsidRDefault="00E23439" w:rsidP="00E23439">
      <w:pPr>
        <w:shd w:val="clear" w:color="auto" w:fill="FFFFFF"/>
        <w:spacing w:before="150" w:after="0" w:line="390" w:lineRule="atLeast"/>
        <w:jc w:val="right"/>
        <w:textAlignment w:val="baseline"/>
        <w:rPr>
          <w:rFonts w:ascii="Tahoma" w:eastAsia="Times New Roman" w:hAnsi="Tahoma" w:cs="Tahoma"/>
          <w:color w:val="000000"/>
          <w:sz w:val="21"/>
          <w:szCs w:val="21"/>
        </w:rPr>
      </w:pPr>
      <w:r w:rsidRPr="00E23439">
        <w:rPr>
          <w:rFonts w:ascii="Tahoma" w:eastAsia="Times New Roman" w:hAnsi="Tahoma" w:cs="Tahoma"/>
          <w:color w:val="000000"/>
          <w:sz w:val="21"/>
          <w:szCs w:val="21"/>
        </w:rPr>
        <w:t xml:space="preserve">  </w:t>
      </w:r>
      <w:r w:rsidRPr="00E23439">
        <w:rPr>
          <w:rFonts w:ascii="Tahoma" w:eastAsia="Times New Roman" w:hAnsi="Tahoma" w:cs="Tahoma"/>
          <w:color w:val="000000"/>
          <w:sz w:val="21"/>
          <w:szCs w:val="21"/>
          <w:rtl/>
        </w:rPr>
        <w:t>تبصره2: چنانچه تخلف از مقررات بهداشت محیطی در بخش غیر خصوصی انجام گرفته باشد بر حسب مورد مقام مجاز دستور دهنده یا مباشر او یا هر دو متخلف محسوب و به مجازاتهای مقرر در این ماده محکوم می گردند</w:t>
      </w:r>
      <w:r w:rsidRPr="00E23439">
        <w:rPr>
          <w:rFonts w:ascii="Tahoma" w:eastAsia="Times New Roman" w:hAnsi="Tahoma" w:cs="Tahoma"/>
          <w:color w:val="000000"/>
          <w:sz w:val="21"/>
          <w:szCs w:val="21"/>
        </w:rPr>
        <w:t>.</w:t>
      </w:r>
    </w:p>
    <w:p w:rsidR="00E23439" w:rsidRPr="00E23439" w:rsidRDefault="00E23439" w:rsidP="00E23439">
      <w:pPr>
        <w:shd w:val="clear" w:color="auto" w:fill="FFFFFF"/>
        <w:spacing w:before="150" w:after="0" w:line="390" w:lineRule="atLeast"/>
        <w:jc w:val="right"/>
        <w:textAlignment w:val="baseline"/>
        <w:rPr>
          <w:rFonts w:ascii="Tahoma" w:eastAsia="Times New Roman" w:hAnsi="Tahoma" w:cs="Tahoma"/>
          <w:color w:val="000000"/>
          <w:sz w:val="21"/>
          <w:szCs w:val="21"/>
        </w:rPr>
      </w:pPr>
      <w:r w:rsidRPr="00E23439">
        <w:rPr>
          <w:rFonts w:ascii="Tahoma" w:eastAsia="Times New Roman" w:hAnsi="Tahoma" w:cs="Tahoma"/>
          <w:color w:val="000000"/>
          <w:sz w:val="21"/>
          <w:szCs w:val="21"/>
        </w:rPr>
        <w:t xml:space="preserve">  </w:t>
      </w:r>
      <w:r w:rsidRPr="00E23439">
        <w:rPr>
          <w:rFonts w:ascii="Tahoma" w:eastAsia="Times New Roman" w:hAnsi="Tahoma" w:cs="Tahoma"/>
          <w:color w:val="000000"/>
          <w:sz w:val="21"/>
          <w:szCs w:val="21"/>
          <w:rtl/>
        </w:rPr>
        <w:t>تبصره3: در آمد حاصل از تخلف مقررات بهداشت محیطی این ماده برای توسعه و بهبود وضعیت مراکز بهداشتی درمانی و همچنین تأمین و تمام وقت کردن کادر فنی نیاز اجرای ماده 2 طبق بودجه ای به پیشنهاد معاونت بهداشتی وزارت بهداشت به مصرف خواهد رسید</w:t>
      </w:r>
      <w:r w:rsidRPr="00E23439">
        <w:rPr>
          <w:rFonts w:ascii="Tahoma" w:eastAsia="Times New Roman" w:hAnsi="Tahoma" w:cs="Tahoma"/>
          <w:color w:val="000000"/>
          <w:sz w:val="21"/>
          <w:szCs w:val="21"/>
        </w:rPr>
        <w:t>.</w:t>
      </w:r>
    </w:p>
    <w:p w:rsidR="009B2542" w:rsidRDefault="009B2542" w:rsidP="00E23439">
      <w:pPr>
        <w:shd w:val="clear" w:color="auto" w:fill="FFFFFF"/>
        <w:spacing w:before="150" w:after="0" w:line="390" w:lineRule="atLeast"/>
        <w:jc w:val="right"/>
        <w:textAlignment w:val="baseline"/>
        <w:rPr>
          <w:rFonts w:ascii="Tahoma" w:eastAsia="Times New Roman" w:hAnsi="Tahoma" w:cs="Tahoma"/>
          <w:color w:val="000000"/>
          <w:sz w:val="21"/>
          <w:szCs w:val="21"/>
          <w:rtl/>
        </w:rPr>
      </w:pPr>
    </w:p>
    <w:p w:rsidR="00A12B03" w:rsidRDefault="00A12B03" w:rsidP="00E23439">
      <w:pPr>
        <w:shd w:val="clear" w:color="auto" w:fill="FFFFFF"/>
        <w:spacing w:before="150" w:after="0" w:line="390" w:lineRule="atLeast"/>
        <w:jc w:val="right"/>
        <w:textAlignment w:val="baseline"/>
        <w:rPr>
          <w:rFonts w:ascii="Tahoma" w:eastAsia="Times New Roman" w:hAnsi="Tahoma" w:cs="Tahoma"/>
          <w:color w:val="000000"/>
          <w:sz w:val="21"/>
          <w:szCs w:val="21"/>
          <w:rtl/>
        </w:rPr>
      </w:pPr>
    </w:p>
    <w:p w:rsidR="00B608BF" w:rsidRDefault="00B608BF" w:rsidP="00E23439">
      <w:pPr>
        <w:shd w:val="clear" w:color="auto" w:fill="FFFFFF"/>
        <w:spacing w:before="150" w:after="0" w:line="390" w:lineRule="atLeast"/>
        <w:jc w:val="right"/>
        <w:textAlignment w:val="baseline"/>
        <w:rPr>
          <w:rFonts w:ascii="Tahoma" w:eastAsia="Times New Roman" w:hAnsi="Tahoma" w:cs="Tahoma"/>
          <w:color w:val="000000"/>
          <w:sz w:val="21"/>
          <w:szCs w:val="21"/>
          <w:rtl/>
        </w:rPr>
      </w:pPr>
    </w:p>
    <w:p w:rsidR="00E23439" w:rsidRPr="00E23439" w:rsidRDefault="00E23439" w:rsidP="00E23439">
      <w:pPr>
        <w:shd w:val="clear" w:color="auto" w:fill="FFFFFF"/>
        <w:spacing w:before="150" w:after="0" w:line="390" w:lineRule="atLeast"/>
        <w:jc w:val="right"/>
        <w:textAlignment w:val="baseline"/>
        <w:rPr>
          <w:rFonts w:ascii="Tahoma" w:eastAsia="Times New Roman" w:hAnsi="Tahoma" w:cs="Tahoma"/>
          <w:color w:val="000000"/>
          <w:sz w:val="21"/>
          <w:szCs w:val="21"/>
        </w:rPr>
      </w:pPr>
      <w:bookmarkStart w:id="0" w:name="_GoBack"/>
      <w:bookmarkEnd w:id="0"/>
      <w:r w:rsidRPr="00E23439">
        <w:rPr>
          <w:rFonts w:ascii="Tahoma" w:eastAsia="Times New Roman" w:hAnsi="Tahoma" w:cs="Tahoma"/>
          <w:color w:val="000000"/>
          <w:sz w:val="21"/>
          <w:szCs w:val="21"/>
        </w:rPr>
        <w:t> </w:t>
      </w:r>
    </w:p>
    <w:p w:rsidR="00E23439" w:rsidRPr="00E23439" w:rsidRDefault="00E23439" w:rsidP="00E23439">
      <w:pPr>
        <w:shd w:val="clear" w:color="auto" w:fill="FFFFFF"/>
        <w:spacing w:after="0" w:line="390" w:lineRule="atLeast"/>
        <w:jc w:val="right"/>
        <w:textAlignment w:val="baseline"/>
        <w:rPr>
          <w:rFonts w:ascii="Tahoma" w:eastAsia="Times New Roman" w:hAnsi="Tahoma" w:cs="Tahoma"/>
          <w:color w:val="000000"/>
          <w:sz w:val="21"/>
          <w:szCs w:val="21"/>
        </w:rPr>
      </w:pPr>
      <w:r w:rsidRPr="00E23439">
        <w:rPr>
          <w:rFonts w:ascii="Tahoma" w:eastAsia="Times New Roman" w:hAnsi="Tahoma" w:cs="Tahoma"/>
          <w:color w:val="000000"/>
          <w:sz w:val="21"/>
          <w:szCs w:val="21"/>
        </w:rPr>
        <w:t> </w:t>
      </w:r>
      <w:r w:rsidRPr="00E23439">
        <w:rPr>
          <w:rFonts w:ascii="Tahoma" w:eastAsia="Times New Roman" w:hAnsi="Tahoma" w:cs="Tahoma"/>
          <w:b/>
          <w:bCs/>
          <w:color w:val="000000"/>
          <w:sz w:val="21"/>
          <w:szCs w:val="21"/>
          <w:bdr w:val="none" w:sz="0" w:space="0" w:color="auto" w:frame="1"/>
        </w:rPr>
        <w:t> </w:t>
      </w:r>
    </w:p>
    <w:p w:rsidR="00E23439" w:rsidRPr="00E23439" w:rsidRDefault="00E23439" w:rsidP="00E23439">
      <w:pPr>
        <w:shd w:val="clear" w:color="auto" w:fill="FFFFFF"/>
        <w:spacing w:after="0" w:line="390" w:lineRule="atLeast"/>
        <w:jc w:val="right"/>
        <w:textAlignment w:val="baseline"/>
        <w:rPr>
          <w:rFonts w:ascii="Tahoma" w:eastAsia="Times New Roman" w:hAnsi="Tahoma" w:cs="Tahoma"/>
          <w:color w:val="000000"/>
          <w:sz w:val="21"/>
          <w:szCs w:val="21"/>
        </w:rPr>
      </w:pPr>
      <w:r w:rsidRPr="00E23439">
        <w:rPr>
          <w:rFonts w:ascii="Tahoma" w:eastAsia="Times New Roman" w:hAnsi="Tahoma" w:cs="Tahoma"/>
          <w:color w:val="FF0000"/>
          <w:sz w:val="21"/>
          <w:szCs w:val="21"/>
        </w:rPr>
        <w:lastRenderedPageBreak/>
        <w:t> </w:t>
      </w:r>
      <w:r w:rsidRPr="00E23439">
        <w:rPr>
          <w:rFonts w:ascii="Tahoma" w:eastAsia="Times New Roman" w:hAnsi="Tahoma" w:cs="Tahoma"/>
          <w:b/>
          <w:bCs/>
          <w:color w:val="FF0000"/>
          <w:sz w:val="21"/>
          <w:szCs w:val="21"/>
          <w:bdr w:val="none" w:sz="0" w:space="0" w:color="auto" w:frame="1"/>
        </w:rPr>
        <w:t> </w:t>
      </w:r>
      <w:r w:rsidRPr="00E23439">
        <w:rPr>
          <w:rFonts w:ascii="Tahoma" w:eastAsia="Times New Roman" w:hAnsi="Tahoma" w:cs="Tahoma"/>
          <w:b/>
          <w:bCs/>
          <w:color w:val="FF0000"/>
          <w:sz w:val="21"/>
          <w:szCs w:val="21"/>
          <w:bdr w:val="none" w:sz="0" w:space="0" w:color="auto" w:frame="1"/>
          <w:rtl/>
        </w:rPr>
        <w:t>ماده 688 قانون مجازات اسلامی</w:t>
      </w:r>
      <w:r w:rsidRPr="00E23439">
        <w:rPr>
          <w:rFonts w:ascii="Tahoma" w:eastAsia="Times New Roman" w:hAnsi="Tahoma" w:cs="Tahoma"/>
          <w:b/>
          <w:bCs/>
          <w:color w:val="000000"/>
          <w:sz w:val="21"/>
          <w:szCs w:val="21"/>
          <w:bdr w:val="none" w:sz="0" w:space="0" w:color="auto" w:frame="1"/>
        </w:rPr>
        <w:t>:</w:t>
      </w:r>
    </w:p>
    <w:p w:rsidR="009B2542" w:rsidRDefault="00E23439" w:rsidP="00E23439">
      <w:pPr>
        <w:shd w:val="clear" w:color="auto" w:fill="FFFFFF"/>
        <w:spacing w:before="150" w:after="0" w:line="390" w:lineRule="atLeast"/>
        <w:jc w:val="right"/>
        <w:textAlignment w:val="baseline"/>
        <w:rPr>
          <w:rFonts w:ascii="Tahoma" w:eastAsia="Times New Roman" w:hAnsi="Tahoma" w:cs="Tahoma"/>
          <w:color w:val="000000"/>
          <w:sz w:val="21"/>
          <w:szCs w:val="21"/>
          <w:rtl/>
        </w:rPr>
      </w:pPr>
      <w:r w:rsidRPr="00E23439">
        <w:rPr>
          <w:rFonts w:ascii="Tahoma" w:eastAsia="Times New Roman" w:hAnsi="Tahoma" w:cs="Tahoma"/>
          <w:color w:val="000000"/>
          <w:sz w:val="21"/>
          <w:szCs w:val="21"/>
        </w:rPr>
        <w:t xml:space="preserve">  </w:t>
      </w:r>
      <w:r w:rsidRPr="00E23439">
        <w:rPr>
          <w:rFonts w:ascii="Tahoma" w:eastAsia="Times New Roman" w:hAnsi="Tahoma" w:cs="Tahoma"/>
          <w:color w:val="000000"/>
          <w:sz w:val="21"/>
          <w:szCs w:val="21"/>
          <w:rtl/>
        </w:rPr>
        <w:t>هر اقدامی که تهدید علیه بهداشت عمومی شناخته شود از قبیل آلوده کردن آب آشامیدنی یا توزیع آب آشامیدنی آلوده، دفع غیر بهداشتی فضولات انسانی و دامی و مواد زائد، ریختن مواد مسموم کننده در رودخانه ها، زباله در خیابانها و کشتار غیر مجاز دام، استفاده غیر مجاز فاضلاب خام یا پس آب خانه های فاضلاب برای مصارف کشاورزی ممنوع می باشد و مرتکبین چنانچه مشمول مجازات شدیدتری نباشند به حبس تا یکسال محکوم خواهند شد</w:t>
      </w:r>
    </w:p>
    <w:sectPr w:rsidR="009B25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39F9"/>
    <w:rsid w:val="001F4A50"/>
    <w:rsid w:val="008307B3"/>
    <w:rsid w:val="009B2542"/>
    <w:rsid w:val="00A12B03"/>
    <w:rsid w:val="00B608BF"/>
    <w:rsid w:val="00E139F9"/>
    <w:rsid w:val="00E2343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919C2A"/>
  <w15:chartTrackingRefBased/>
  <w15:docId w15:val="{CC24A033-3CA1-4B35-93C9-0A56133E8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9317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7</Pages>
  <Words>1704</Words>
  <Characters>9717</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12</cp:revision>
  <dcterms:created xsi:type="dcterms:W3CDTF">2023-09-03T07:59:00Z</dcterms:created>
  <dcterms:modified xsi:type="dcterms:W3CDTF">2023-09-03T08:34:00Z</dcterms:modified>
</cp:coreProperties>
</file>