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B2" w:rsidRPr="00855085" w:rsidRDefault="00855085" w:rsidP="00855085">
      <w:pPr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855085">
        <w:rPr>
          <w:rFonts w:cs="B Nazanin" w:hint="cs"/>
          <w:b/>
          <w:bCs/>
          <w:sz w:val="36"/>
          <w:szCs w:val="36"/>
          <w:rtl/>
        </w:rPr>
        <w:t>گروه بندی مرگ و میر 59-1 ماهه</w:t>
      </w:r>
    </w:p>
    <w:tbl>
      <w:tblPr>
        <w:bidiVisual/>
        <w:tblW w:w="10900" w:type="dxa"/>
        <w:tblInd w:w="93" w:type="dxa"/>
        <w:tblLook w:val="04A0" w:firstRow="1" w:lastRow="0" w:firstColumn="1" w:lastColumn="0" w:noHBand="0" w:noVBand="1"/>
      </w:tblPr>
      <w:tblGrid>
        <w:gridCol w:w="1420"/>
        <w:gridCol w:w="4240"/>
        <w:gridCol w:w="5240"/>
      </w:tblGrid>
      <w:tr w:rsidR="00D45345" w:rsidRPr="00D45345" w:rsidTr="00D45345">
        <w:trPr>
          <w:trHeight w:val="330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گروه اصلی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زیر گروه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زیر گروه زیرگروه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حوادث و سوانح(علل خارجي مرگ و مير)</w:t>
            </w:r>
          </w:p>
        </w:tc>
        <w:tc>
          <w:tcPr>
            <w:tcW w:w="4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حوادث حمل ونقل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تصادف وسیله نقلیه باعابر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تصادف باوسیله نقلیه سنگین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تصادف دوچرخه وموتورباوسیله نقلیه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تماس باحیوانات وگیاهان سمی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گیاهان سمی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نیش مار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نيش هزارپا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نيش عقرب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نيش عنکبوت زهردار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درمعرض بلایا ونیروهای طبیعت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سیل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طوفان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22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صاعقه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زلزله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مسمومیت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موادنفتی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داروها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حشره کش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FF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FF0000"/>
                <w:sz w:val="20"/>
                <w:szCs w:val="20"/>
                <w:rtl/>
              </w:rPr>
              <w:t>مونوكسيد كربن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محرومیت یاافزایش نیاز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بی آبی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بی غذایی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 اشکال محرومیت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سایرفاکتورهای حوادث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سایرفاکتورهای حوادث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صدمه عمدی به خود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صدمه عمدی به خود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تجاوز-خشونت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تجاوز-خشونت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مداخلات قانونی وجنگ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مداخلات قانونی وجنگ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عوارض درمان طبی وجراحی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عوارض داروها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عوارض ابزارتشخیصی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عوارض جراحی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سقوط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سقوط ازروی تخت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سقوط ازروی سطح یخی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سقوط از روي بام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سقوط ازروی ولیچر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سقوط ازروی داربست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سقوط ازروی صخره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شجره زدن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ساير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سقوط ازروی نردبان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سقوط ازروی سطح لغزنده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سقوط ازروی صندلی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سقوط ازروی درخت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برخورد بانیروهای مکانیکی بیجان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برخوردبااجسام پرتاب شده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برخورد با اشیائ تیز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قرارگرفتن بین دوشی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گازگرفتگی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فشارجمعیت یاگله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لگد،شاخ وضربه حیوانات</w:t>
            </w:r>
          </w:p>
        </w:tc>
      </w:tr>
      <w:tr w:rsidR="00D45345" w:rsidRPr="00D45345" w:rsidTr="0074412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غرق شدن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غرق شدگی درحوض یا استخر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غرق شدگی دروان</w:t>
            </w:r>
          </w:p>
        </w:tc>
      </w:tr>
      <w:tr w:rsidR="00D45345" w:rsidRPr="00D45345" w:rsidTr="0074412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غرق شدگی درمنابع آب طبیعی</w:t>
            </w:r>
          </w:p>
        </w:tc>
      </w:tr>
      <w:tr w:rsidR="00D45345" w:rsidRPr="00D45345" w:rsidTr="00744125">
        <w:trPr>
          <w:trHeight w:val="28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سایرحوادث انسداد تنفسی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حلق آویز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آسپیره محتویات معده/موادغذایی</w:t>
            </w:r>
          </w:p>
        </w:tc>
      </w:tr>
      <w:tr w:rsidR="00D45345" w:rsidRPr="00D45345" w:rsidTr="00744125">
        <w:trPr>
          <w:trHeight w:val="31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خفگی دربستر</w:t>
            </w:r>
          </w:p>
        </w:tc>
      </w:tr>
      <w:tr w:rsidR="00D45345" w:rsidRPr="00D45345" w:rsidTr="00744125">
        <w:trPr>
          <w:trHeight w:val="37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برخورد باجریان برق-اشعه وفشارهوای مصنوعی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برخورد باجریان برق-اشعه وفشارهوای مصنوعی</w:t>
            </w:r>
          </w:p>
        </w:tc>
      </w:tr>
      <w:tr w:rsidR="00D45345" w:rsidRPr="00D45345" w:rsidTr="0074412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درمعرض دود وشعله آتش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 xml:space="preserve"> دود</w:t>
            </w:r>
          </w:p>
        </w:tc>
      </w:tr>
      <w:tr w:rsidR="00D45345" w:rsidRPr="00D45345" w:rsidTr="00D45345">
        <w:trPr>
          <w:trHeight w:val="28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آتش سوزی ساختمان وغیره</w:t>
            </w:r>
          </w:p>
        </w:tc>
      </w:tr>
      <w:tr w:rsidR="00D45345" w:rsidRPr="00D45345" w:rsidTr="0074412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سوختگی بامواد اشتعال زا</w:t>
            </w:r>
          </w:p>
        </w:tc>
      </w:tr>
      <w:tr w:rsidR="00D45345" w:rsidRPr="00D45345" w:rsidTr="00744125">
        <w:trPr>
          <w:trHeight w:val="25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تماس باآب داغ وحرارت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تماس باآب جوشیده روی اجاق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تماس باآب شیرداغ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تماس با موادخوارکی داغ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تماس با بخار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ناهنجاریهای مادرزادی وکروموزومی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ناهنجاریهای مادرزادی سیستم عصبی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آنانسفال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میکروسفال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آنسفالوسل</w:t>
            </w:r>
          </w:p>
        </w:tc>
      </w:tr>
      <w:tr w:rsidR="00D45345" w:rsidRPr="00D45345" w:rsidTr="0074412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هیدروسفال</w:t>
            </w:r>
          </w:p>
        </w:tc>
      </w:tr>
      <w:tr w:rsidR="00D45345" w:rsidRPr="00D45345" w:rsidTr="0074412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744125" w:rsidP="007441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ناهنجاری های مادرزادی قلبی عروقی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آنومالی دیواره قلبی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7441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آنومالي دریچه قلبی</w:t>
            </w:r>
          </w:p>
        </w:tc>
      </w:tr>
      <w:tr w:rsidR="00D45345" w:rsidRPr="00D45345" w:rsidTr="00744125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7441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آنومالي عروقی</w:t>
            </w:r>
          </w:p>
        </w:tc>
      </w:tr>
      <w:tr w:rsidR="00D45345" w:rsidRPr="00D45345" w:rsidTr="0074412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744125" w:rsidP="0074412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ناهنجاری های مادرزادی سیستم تفسی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آنومالي برونش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آنومالی لارنکس</w:t>
            </w:r>
          </w:p>
        </w:tc>
      </w:tr>
      <w:tr w:rsidR="00D45345" w:rsidRPr="00D45345" w:rsidTr="0074412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آنومالي ریه</w:t>
            </w:r>
          </w:p>
        </w:tc>
      </w:tr>
      <w:tr w:rsidR="00D45345" w:rsidRPr="00D45345" w:rsidTr="00744125">
        <w:trPr>
          <w:trHeight w:val="34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لب شکری وشکاف کام 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لب شکری وشکاف کام</w:t>
            </w:r>
          </w:p>
        </w:tc>
      </w:tr>
      <w:tr w:rsidR="00D45345" w:rsidRPr="00D45345" w:rsidTr="0074412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ناهنجاریهای مادرزادی سیستم گوارشی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 xml:space="preserve"> آنومالی دستگاه گوارش وکبد</w:t>
            </w:r>
          </w:p>
        </w:tc>
      </w:tr>
      <w:tr w:rsidR="00D45345" w:rsidRPr="00D45345" w:rsidTr="0074412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ناهنجاریهای مادرزادی سیستم اداری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نقص انسدادی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آزنزی کلیه</w:t>
            </w:r>
          </w:p>
        </w:tc>
      </w:tr>
      <w:tr w:rsidR="00D45345" w:rsidRPr="00D45345" w:rsidTr="0074412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کلیه پلی کستیک</w:t>
            </w:r>
          </w:p>
        </w:tc>
      </w:tr>
      <w:tr w:rsidR="00D45345" w:rsidRPr="00D45345" w:rsidTr="00744125">
        <w:trPr>
          <w:trHeight w:val="39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ناهنجاریهای مادرزادی سیستم اسکلتی عضلانی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CDH</w:t>
            </w:r>
          </w:p>
        </w:tc>
      </w:tr>
      <w:tr w:rsidR="00D45345" w:rsidRPr="00D45345" w:rsidTr="00744125">
        <w:trPr>
          <w:trHeight w:val="37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سایرناهنجاریهای مادرزادی 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سایرناهنجاریهای مادرزادی</w:t>
            </w:r>
          </w:p>
        </w:tc>
      </w:tr>
      <w:tr w:rsidR="00D45345" w:rsidRPr="00D45345" w:rsidTr="00744125">
        <w:trPr>
          <w:trHeight w:val="37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چشم، گوش، صورت و گردن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چشم، گوش، صورت و گردن</w:t>
            </w:r>
          </w:p>
        </w:tc>
      </w:tr>
      <w:tr w:rsidR="00D45345" w:rsidRPr="00D45345" w:rsidTr="00744125">
        <w:trPr>
          <w:trHeight w:val="36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کروموزومی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آنومالی کروموزومی طبقه بندی نشده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بیماریهای سیستم تنفسی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عفونت های حاد تنفس فوقانی</w:t>
            </w:r>
          </w:p>
        </w:tc>
        <w:tc>
          <w:tcPr>
            <w:tcW w:w="5240" w:type="dxa"/>
            <w:tcBorders>
              <w:top w:val="trip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نازوفارنژیت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لارنژیت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تونسیلیت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فارنژیت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اپیگلوتیت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سینوزیت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37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آنفولانزا وپنومونی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انفولانزا وپنومونی به علل مختلف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سایرعفونت های حاد تنفس تحتانی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برونشیت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برونکولیت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مزمن تنفس تحتانی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بیماریهای انسداد مزمن ریوی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آسم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برونشیت مزمن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39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سایربیماریهای سیستم تنفسی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سایربیماریهای سیستم تنفسی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بیماریهای سیستم قلبی عروقی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تب روماتیسمی حاد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تب روماتیسمی با درگیری قلب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تب روماتیسمی بدون گرفتاری قلبی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مزمن روماتیسم قلبی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 xml:space="preserve"> بیماری روماتیسمی آئورت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 xml:space="preserve"> بیماری روماتیسمی دریچه میترال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 xml:space="preserve"> بیماری روماتیسمی تری کوسپید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فشارخون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هیپرتانسیون کلیوی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فشارخون ثانویه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هیپرتانسیون قلبی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فشارخون اولیه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ایسکمیک قلبی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انفارکتوس قلبی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آنژین قلبی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سایربیماریهای قلبی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میوکاردیوپاتی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پری کاردیت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میوکاردیت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اندوکاردیت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نارسایی قلبی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عروق مغزی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خونریزی داخل مغزی</w:t>
            </w:r>
          </w:p>
        </w:tc>
      </w:tr>
      <w:tr w:rsidR="00D45345" w:rsidRPr="00D45345" w:rsidTr="00D45345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خونریزی ساب آراکنوئید</w:t>
            </w:r>
          </w:p>
        </w:tc>
      </w:tr>
      <w:tr w:rsidR="00D45345" w:rsidRPr="00D45345" w:rsidTr="00D45345">
        <w:trPr>
          <w:trHeight w:val="39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انفارکتوس مغزی</w:t>
            </w:r>
          </w:p>
        </w:tc>
      </w:tr>
      <w:tr w:rsidR="00D45345" w:rsidRPr="00D45345" w:rsidTr="00D45345">
        <w:trPr>
          <w:trHeight w:val="375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بیماری های عفونی وانگلی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عفونت های روده ای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وبا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عفونت ویرال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سایرعفونت های روده ای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سالمونلا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تیفوئید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آمیب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سل 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سل سایرارگانها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 xml:space="preserve"> سل سیستم عصبی</w:t>
            </w:r>
          </w:p>
        </w:tc>
      </w:tr>
      <w:tr w:rsidR="00D45345" w:rsidRPr="00D45345" w:rsidTr="00D45345">
        <w:trPr>
          <w:trHeight w:val="36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 xml:space="preserve"> سل صبی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سل ریوی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سایربیماریهای باکتریال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سایرباکتریال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کزاز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سیاه سرفه</w:t>
            </w:r>
          </w:p>
        </w:tc>
      </w:tr>
      <w:tr w:rsidR="00D45345" w:rsidRPr="00D45345" w:rsidTr="00D45345">
        <w:trPr>
          <w:trHeight w:val="34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سپتی سمی</w:t>
            </w:r>
          </w:p>
        </w:tc>
      </w:tr>
      <w:tr w:rsidR="00D45345" w:rsidRPr="00D45345" w:rsidTr="00D45345">
        <w:trPr>
          <w:trHeight w:val="34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دیفتری</w:t>
            </w:r>
          </w:p>
        </w:tc>
      </w:tr>
      <w:tr w:rsidR="00D45345" w:rsidRPr="00D45345" w:rsidTr="00D45345">
        <w:trPr>
          <w:trHeight w:val="34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مننگوکک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عفونت های ویرال سیستم عصبی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مننژیت ویروسی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هاری</w:t>
            </w:r>
          </w:p>
        </w:tc>
      </w:tr>
      <w:tr w:rsidR="00D45345" w:rsidRPr="00D45345" w:rsidTr="00D45345">
        <w:trPr>
          <w:trHeight w:val="39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انسفالیت ویروسی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پلیومیلیت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هپاتیت ویرال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 xml:space="preserve"> سایرهپاتیت های حاد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 xml:space="preserve">B </w:t>
            </w: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هپاتیت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هپاتیت مزمن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A</w:t>
            </w: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هپاتیت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سایربیماریهای ویرال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هرپس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سرخک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سایرویرال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سایتومگالوویروس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اوریون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مونوکلوزعفونی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سایربیماریهای عفونی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کالاآزار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سایربیماریهای عفوني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مالاریا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بیماریهای سیستم عصبی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التهابی سیستم عصبی مرکزی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 xml:space="preserve"> انسفالیت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مننژیت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آبسه مغز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43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دمیلینه سیستم عصبی مرکزی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(MS)</w:t>
            </w: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مولتیپل</w:t>
            </w: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اسکلروز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اختلالات حمله ای وپاروکسیسمال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استاتیک اپی لپسی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صرع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سایرسندرم های سردرد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میگرن</w:t>
            </w:r>
          </w:p>
        </w:tc>
      </w:tr>
      <w:tr w:rsidR="00D45345" w:rsidRPr="00D45345" w:rsidTr="00D45345">
        <w:trPr>
          <w:trHeight w:val="39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پلی نوروپاتی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پلی نوروپاتی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جانکشنال وعضلانی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میوپاتی</w:t>
            </w:r>
          </w:p>
        </w:tc>
      </w:tr>
      <w:tr w:rsidR="00D45345" w:rsidRPr="00D45345" w:rsidTr="00D45345">
        <w:trPr>
          <w:trHeight w:val="34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میاستنی گراو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دیستروفی عضلانی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فلج مغزی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فلج مغزی</w:t>
            </w:r>
          </w:p>
        </w:tc>
      </w:tr>
      <w:tr w:rsidR="00D45345" w:rsidRPr="00D45345" w:rsidTr="00D45345">
        <w:trPr>
          <w:trHeight w:val="34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همی پلژی</w:t>
            </w:r>
          </w:p>
        </w:tc>
      </w:tr>
      <w:tr w:rsidR="00D45345" w:rsidRPr="00D45345" w:rsidTr="00D45345">
        <w:trPr>
          <w:trHeight w:val="34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تتراپلژی</w:t>
            </w:r>
          </w:p>
        </w:tc>
      </w:tr>
      <w:tr w:rsidR="00D45345" w:rsidRPr="00D45345" w:rsidTr="00D45345">
        <w:trPr>
          <w:trHeight w:val="43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سایربیماریهای سیستم عصبی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سایراختلالات سیستم عصبی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بیماریهای غدد،تغذیه ومتابولیک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اختلالات غدد تیروئید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تیروتوکسیکوز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تیروئیدیت</w:t>
            </w:r>
          </w:p>
        </w:tc>
      </w:tr>
      <w:tr w:rsidR="00D45345" w:rsidRPr="00D45345" w:rsidTr="00D45345">
        <w:trPr>
          <w:trHeight w:val="28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هیپوتیروئیدی</w:t>
            </w:r>
          </w:p>
        </w:tc>
      </w:tr>
      <w:tr w:rsidR="00D45345" w:rsidRPr="00D45345" w:rsidTr="00D45345">
        <w:trPr>
          <w:trHeight w:val="37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28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دیابت میلیتوس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دیابت غیروابسته به انسولین</w:t>
            </w:r>
          </w:p>
        </w:tc>
      </w:tr>
      <w:tr w:rsidR="00D45345" w:rsidRPr="00D45345" w:rsidTr="00D45345">
        <w:trPr>
          <w:trHeight w:val="28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دیابت وابسته به انسولین</w:t>
            </w:r>
          </w:p>
        </w:tc>
      </w:tr>
      <w:tr w:rsidR="00D45345" w:rsidRPr="00D45345" w:rsidTr="00D45345">
        <w:trPr>
          <w:trHeight w:val="28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 اختلالات غدد اندوکرین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هیپوپیتوتریسم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دیابت اینسیپید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هیپوپاراتیروتیدی</w:t>
            </w:r>
          </w:p>
        </w:tc>
      </w:tr>
      <w:tr w:rsidR="00D45345" w:rsidRPr="00D45345" w:rsidTr="00D45345">
        <w:trPr>
          <w:trHeight w:val="28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هیپرپاراتیروئیدی</w:t>
            </w:r>
          </w:p>
        </w:tc>
      </w:tr>
      <w:tr w:rsidR="00D45345" w:rsidRPr="00D45345" w:rsidTr="00D45345">
        <w:trPr>
          <w:trHeight w:val="28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سوء تغذیه 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کواشیورکور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مارسموس کواشیورکور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مارسموس</w:t>
            </w:r>
          </w:p>
        </w:tc>
      </w:tr>
      <w:tr w:rsidR="00D45345" w:rsidRPr="00D45345" w:rsidTr="00D45345">
        <w:trPr>
          <w:trHeight w:val="34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سایراختلالات تغذیه ای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کمبودکلسیم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کمبودروی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کمبود ویتامین د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 xml:space="preserve"> کمبود ویتامین آ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اختلالات متابولیک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اختلالال اسید آمینه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اختلال سیکل اوره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بیماری ذخیره گلیکوژن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سیستیک فیبروزیس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بیماریهای سیستم گوارشی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مری،معده .دئودنوم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ریفلاکس مری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زخم معده ودئودنوم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ازوفاژیت</w:t>
            </w:r>
          </w:p>
        </w:tc>
      </w:tr>
      <w:tr w:rsidR="00D45345" w:rsidRPr="00D45345" w:rsidTr="00D45345">
        <w:trPr>
          <w:trHeight w:val="36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آپاندیس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آپاندیست حاد وسایر انواع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هرنی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فتق دیافراگماتیک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فتق اینگوینال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فتق فمورال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فتق شكمي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کبد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نارسایی کبد</w:t>
            </w:r>
          </w:p>
        </w:tc>
      </w:tr>
      <w:tr w:rsidR="00D45345" w:rsidRPr="00D45345" w:rsidTr="00D45345">
        <w:trPr>
          <w:trHeight w:val="37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فیروزوسیروزکبدی</w:t>
            </w:r>
          </w:p>
        </w:tc>
      </w:tr>
      <w:tr w:rsidR="00D45345" w:rsidRPr="00D45345" w:rsidTr="00D45345">
        <w:trPr>
          <w:trHeight w:val="39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بیماری کبدتوکسیک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NEC</w:t>
            </w: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سایربیماریهای التهابی کبد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سایربیماریهای سیستم گوارشی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سایربیماریهای سیستم گوارشی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بیماریهای سیستم خونساز ودستگاه ایمنی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آنمی تغذیه ای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آنمی فقرآهن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آنمی مگالوبلاستیک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سایرآنمی تغذیه ای</w:t>
            </w:r>
          </w:p>
        </w:tc>
      </w:tr>
      <w:tr w:rsidR="00D45345" w:rsidRPr="00D45345" w:rsidTr="00D45345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آنمی های همولتیک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اختلال آنزیم(فاویسم)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سایرآنمی های همولتیک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سیکل سل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تالاسمی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آنمی آپلاستیک وسایرآنمی ها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اریتروبلاستوپنی</w:t>
            </w:r>
          </w:p>
        </w:tc>
      </w:tr>
      <w:tr w:rsidR="00D45345" w:rsidRPr="00D45345" w:rsidTr="00D45345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سایرآنمی ها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 آپلاستیک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اختلالات انعقادی وخونریزی دهنده 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DIC</w:t>
            </w:r>
          </w:p>
        </w:tc>
      </w:tr>
      <w:tr w:rsidR="00D45345" w:rsidRPr="00D45345" w:rsidTr="00D45345">
        <w:trPr>
          <w:trHeight w:val="25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هموفیلی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 بیماریهای خونساز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ائوزینوفیلی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آگرانولوسیتوز</w:t>
            </w:r>
          </w:p>
        </w:tc>
      </w:tr>
      <w:tr w:rsidR="00D45345" w:rsidRPr="00D45345" w:rsidTr="00D45345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اختلالات دستگاه ایمنی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CVID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  <w:t>SCID</w:t>
            </w:r>
          </w:p>
        </w:tc>
      </w:tr>
      <w:tr w:rsidR="00D45345" w:rsidRPr="00D45345" w:rsidTr="00D45345">
        <w:trPr>
          <w:trHeight w:val="27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هیپوگاماگلوبینومی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  <w:tr w:rsidR="00D45345" w:rsidRPr="00D45345" w:rsidTr="00D45345">
        <w:trPr>
          <w:trHeight w:val="375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سرطانها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سرطانها غیرخونی ولنفی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سرطان گوارشی</w:t>
            </w:r>
          </w:p>
        </w:tc>
      </w:tr>
      <w:tr w:rsidR="00D45345" w:rsidRPr="00D45345" w:rsidTr="00D45345">
        <w:trPr>
          <w:trHeight w:val="345"/>
        </w:trPr>
        <w:tc>
          <w:tcPr>
            <w:tcW w:w="1420" w:type="dxa"/>
            <w:vMerge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سرطان عصبی</w:t>
            </w:r>
          </w:p>
        </w:tc>
      </w:tr>
      <w:tr w:rsidR="00D45345" w:rsidRPr="00D45345" w:rsidTr="00D45345">
        <w:trPr>
          <w:trHeight w:val="360"/>
        </w:trPr>
        <w:tc>
          <w:tcPr>
            <w:tcW w:w="1420" w:type="dxa"/>
            <w:vMerge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سرطانهای اداری</w:t>
            </w:r>
          </w:p>
        </w:tc>
      </w:tr>
      <w:tr w:rsidR="00D45345" w:rsidRPr="00D45345" w:rsidTr="00D45345">
        <w:trPr>
          <w:trHeight w:val="420"/>
        </w:trPr>
        <w:tc>
          <w:tcPr>
            <w:tcW w:w="1420" w:type="dxa"/>
            <w:vMerge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سرطان تنفسی</w:t>
            </w:r>
          </w:p>
        </w:tc>
      </w:tr>
      <w:tr w:rsidR="00D45345" w:rsidRPr="00D45345" w:rsidTr="00D45345">
        <w:trPr>
          <w:trHeight w:val="360"/>
        </w:trPr>
        <w:tc>
          <w:tcPr>
            <w:tcW w:w="1420" w:type="dxa"/>
            <w:vMerge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سرطانها خونی ولنفی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لنفوم</w:t>
            </w:r>
          </w:p>
        </w:tc>
      </w:tr>
      <w:tr w:rsidR="00D45345" w:rsidRPr="00D45345" w:rsidTr="00D45345">
        <w:trPr>
          <w:trHeight w:val="390"/>
        </w:trPr>
        <w:tc>
          <w:tcPr>
            <w:tcW w:w="1420" w:type="dxa"/>
            <w:vMerge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لوسمی</w:t>
            </w:r>
          </w:p>
        </w:tc>
      </w:tr>
      <w:tr w:rsidR="00D45345" w:rsidRPr="00D45345" w:rsidTr="00D45345">
        <w:trPr>
          <w:trHeight w:val="435"/>
        </w:trPr>
        <w:tc>
          <w:tcPr>
            <w:tcW w:w="1420" w:type="dxa"/>
            <w:vMerge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 سرطانها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 سرطانها</w:t>
            </w:r>
          </w:p>
        </w:tc>
      </w:tr>
      <w:tr w:rsidR="00D45345" w:rsidRPr="00D45345" w:rsidTr="00D45345">
        <w:trPr>
          <w:trHeight w:val="1125"/>
        </w:trPr>
        <w:tc>
          <w:tcPr>
            <w:tcW w:w="1420" w:type="dxa"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حالات بد</w:t>
            </w: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تعریف شده</w:t>
            </w:r>
          </w:p>
        </w:tc>
        <w:tc>
          <w:tcPr>
            <w:tcW w:w="4240" w:type="dxa"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حالات بد تعریف شده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حالات بد تعریف شده</w:t>
            </w:r>
          </w:p>
        </w:tc>
      </w:tr>
      <w:tr w:rsidR="00D45345" w:rsidRPr="00D45345" w:rsidTr="00D45345">
        <w:trPr>
          <w:trHeight w:val="375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حالات معین با منشاء حول تولد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اختلال جنین ونوزاد متاثراز فاکتورهای مادری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عوارض دارو</w:t>
            </w:r>
          </w:p>
        </w:tc>
      </w:tr>
      <w:tr w:rsidR="00D45345" w:rsidRPr="00D45345" w:rsidTr="00D45345">
        <w:trPr>
          <w:trHeight w:val="34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عوارض جفت</w:t>
            </w:r>
          </w:p>
        </w:tc>
      </w:tr>
      <w:tr w:rsidR="00D45345" w:rsidRPr="00D45345" w:rsidTr="00D45345">
        <w:trPr>
          <w:trHeight w:val="37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عوارض حاملگی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صدمات زایمانی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صدمه به اسکلت</w:t>
            </w:r>
          </w:p>
        </w:tc>
      </w:tr>
      <w:tr w:rsidR="00D45345" w:rsidRPr="00D45345" w:rsidTr="00D45345">
        <w:trPr>
          <w:trHeight w:val="31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صدمه به اعصاب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صدمه به سر</w:t>
            </w:r>
          </w:p>
        </w:tc>
      </w:tr>
      <w:tr w:rsidR="00D45345" w:rsidRPr="00D45345" w:rsidTr="00D45345">
        <w:trPr>
          <w:trHeight w:val="43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خونریزی داخل کرانیال</w:t>
            </w:r>
          </w:p>
        </w:tc>
      </w:tr>
      <w:tr w:rsidR="00D45345" w:rsidRPr="00D45345" w:rsidTr="00D45345">
        <w:trPr>
          <w:trHeight w:val="45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اختلال تنفس وقلبی عروقی مختصص به حول تولد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آسفکسی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عفونتهای اختصاصی دوره حول تولد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بیماریهای ویرال مادزادی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سپسيس باکتریال نوزاد</w:t>
            </w:r>
          </w:p>
        </w:tc>
      </w:tr>
      <w:tr w:rsidR="00D45345" w:rsidRPr="00D45345" w:rsidTr="00D45345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سایراختلالات با منشاء حول تولد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سایراختلالات با منشاء حول تولد</w:t>
            </w:r>
          </w:p>
        </w:tc>
      </w:tr>
      <w:tr w:rsidR="00D45345" w:rsidRPr="00D45345" w:rsidTr="00D45345">
        <w:trPr>
          <w:trHeight w:val="43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اختلالات مربوط به طول بارداری و رشد جنین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اختلالات مربوط به طول بارداری و رشد جنین</w:t>
            </w:r>
          </w:p>
        </w:tc>
      </w:tr>
      <w:tr w:rsidR="00D45345" w:rsidRPr="00D45345" w:rsidTr="00D45345">
        <w:trPr>
          <w:trHeight w:val="42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اختلالات خونی و خونریزی دهنده جنین و نوزاد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اختلالات خونی و خونریزی دهنده جنین و نوزاد</w:t>
            </w:r>
          </w:p>
        </w:tc>
      </w:tr>
      <w:tr w:rsidR="00D45345" w:rsidRPr="00D45345" w:rsidTr="00D45345">
        <w:trPr>
          <w:trHeight w:val="45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اختلالات دستگاه گوارش جنین و نوزاد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اختلالات دستگاه گوارش جنین و نوزاد</w:t>
            </w:r>
          </w:p>
        </w:tc>
      </w:tr>
      <w:tr w:rsidR="00D45345" w:rsidRPr="00D45345" w:rsidTr="00D45345">
        <w:trPr>
          <w:trHeight w:val="375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بیماریهای سیستم ادرای تناسلی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گلومرولار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سندرم نفریتیک</w:t>
            </w:r>
          </w:p>
        </w:tc>
      </w:tr>
      <w:tr w:rsidR="00D45345" w:rsidRPr="00D45345" w:rsidTr="00D45345">
        <w:trPr>
          <w:trHeight w:val="33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نفروپاتی ها</w:t>
            </w:r>
          </w:p>
        </w:tc>
      </w:tr>
      <w:tr w:rsidR="00D45345" w:rsidRPr="00D45345" w:rsidTr="00D45345">
        <w:trPr>
          <w:trHeight w:val="48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سندرم نفروتیک</w:t>
            </w:r>
          </w:p>
        </w:tc>
      </w:tr>
      <w:tr w:rsidR="00D45345" w:rsidRPr="00D45345" w:rsidTr="00D45345">
        <w:trPr>
          <w:trHeight w:val="37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بیماریهای توبولوانترسیشیل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 xml:space="preserve"> نفریت اینترسیشیل توبولار</w:t>
            </w:r>
          </w:p>
        </w:tc>
      </w:tr>
      <w:tr w:rsidR="00D45345" w:rsidRPr="00D45345" w:rsidTr="00D45345">
        <w:trPr>
          <w:trHeight w:val="40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اروپاتی انسدادی وریفلاکس</w:t>
            </w:r>
          </w:p>
        </w:tc>
      </w:tr>
      <w:tr w:rsidR="00D45345" w:rsidRPr="00D45345" w:rsidTr="00D45345">
        <w:trPr>
          <w:trHeight w:val="37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نارسایی کلیوی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نارسایی کلیه مزمن</w:t>
            </w:r>
          </w:p>
        </w:tc>
      </w:tr>
      <w:tr w:rsidR="00D45345" w:rsidRPr="00D45345" w:rsidTr="00D45345">
        <w:trPr>
          <w:trHeight w:val="345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نارسایی کلیه حاد</w:t>
            </w:r>
          </w:p>
        </w:tc>
      </w:tr>
      <w:tr w:rsidR="00D45345" w:rsidRPr="00D45345" w:rsidTr="00D45345">
        <w:trPr>
          <w:trHeight w:val="480"/>
        </w:trPr>
        <w:tc>
          <w:tcPr>
            <w:tcW w:w="1420" w:type="dxa"/>
            <w:vMerge/>
            <w:tcBorders>
              <w:top w:val="single" w:sz="8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سایربیماریهای سیستم اداری تناسلی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سایربیماریهای سیستم اداری تناسلی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اختلالات روانی ورفتاری</w:t>
            </w:r>
          </w:p>
        </w:tc>
        <w:tc>
          <w:tcPr>
            <w:tcW w:w="4240" w:type="dxa"/>
            <w:vMerge w:val="restart"/>
            <w:tcBorders>
              <w:top w:val="trip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اختلالات جسمی روانی درنتیجه سوءمصرف مواد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استفاده سایرداروها</w:t>
            </w:r>
          </w:p>
        </w:tc>
      </w:tr>
      <w:tr w:rsidR="00D45345" w:rsidRPr="00D45345" w:rsidTr="00D45345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استفاده الکل</w:t>
            </w:r>
          </w:p>
        </w:tc>
      </w:tr>
      <w:tr w:rsidR="00D45345" w:rsidRPr="00D45345" w:rsidTr="00D45345">
        <w:trPr>
          <w:trHeight w:val="36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استفاده مواد مخدر</w:t>
            </w:r>
          </w:p>
        </w:tc>
      </w:tr>
      <w:tr w:rsidR="00D45345" w:rsidRPr="00D45345" w:rsidTr="00D45345">
        <w:trPr>
          <w:trHeight w:val="435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عقب ماندگی ذهنی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عقب ماندگی ذهنی</w:t>
            </w:r>
          </w:p>
        </w:tc>
      </w:tr>
      <w:tr w:rsidR="00D45345" w:rsidRPr="00D45345" w:rsidTr="00D45345">
        <w:trPr>
          <w:trHeight w:val="390"/>
        </w:trPr>
        <w:tc>
          <w:tcPr>
            <w:tcW w:w="1420" w:type="dxa"/>
            <w:vMerge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D45345" w:rsidRPr="00D45345" w:rsidRDefault="00D45345" w:rsidP="0044709C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 اختلالات روانی</w:t>
            </w:r>
          </w:p>
        </w:tc>
        <w:tc>
          <w:tcPr>
            <w:tcW w:w="5240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 اختلالات منتال</w:t>
            </w:r>
          </w:p>
        </w:tc>
      </w:tr>
      <w:tr w:rsidR="00D45345" w:rsidRPr="00D45345" w:rsidTr="00D45345">
        <w:trPr>
          <w:trHeight w:val="420"/>
        </w:trPr>
        <w:tc>
          <w:tcPr>
            <w:tcW w:w="1420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4240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D4534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سایر</w:t>
            </w:r>
          </w:p>
        </w:tc>
        <w:tc>
          <w:tcPr>
            <w:tcW w:w="5240" w:type="dxa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45345" w:rsidRPr="00D45345" w:rsidRDefault="00D45345" w:rsidP="0044709C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D45345"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</w:tr>
    </w:tbl>
    <w:p w:rsidR="00D45345" w:rsidRDefault="00D45345"/>
    <w:sectPr w:rsidR="00D45345" w:rsidSect="00855085">
      <w:footerReference w:type="default" r:id="rId7"/>
      <w:pgSz w:w="11906" w:h="16838"/>
      <w:pgMar w:top="454" w:right="454" w:bottom="454" w:left="454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2C2" w:rsidRDefault="005F22C2" w:rsidP="00855085">
      <w:pPr>
        <w:spacing w:after="0" w:line="240" w:lineRule="auto"/>
      </w:pPr>
      <w:r>
        <w:separator/>
      </w:r>
    </w:p>
  </w:endnote>
  <w:endnote w:type="continuationSeparator" w:id="0">
    <w:p w:rsidR="005F22C2" w:rsidRDefault="005F22C2" w:rsidP="0085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654548"/>
      <w:docPartObj>
        <w:docPartGallery w:val="Page Numbers (Bottom of Page)"/>
        <w:docPartUnique/>
      </w:docPartObj>
    </w:sdtPr>
    <w:sdtEndPr/>
    <w:sdtContent>
      <w:p w:rsidR="00855085" w:rsidRDefault="008732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99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55085" w:rsidRDefault="0085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2C2" w:rsidRDefault="005F22C2" w:rsidP="00855085">
      <w:pPr>
        <w:spacing w:after="0" w:line="240" w:lineRule="auto"/>
      </w:pPr>
      <w:r>
        <w:separator/>
      </w:r>
    </w:p>
  </w:footnote>
  <w:footnote w:type="continuationSeparator" w:id="0">
    <w:p w:rsidR="005F22C2" w:rsidRDefault="005F22C2" w:rsidP="00855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45"/>
    <w:rsid w:val="00000A96"/>
    <w:rsid w:val="00506FB2"/>
    <w:rsid w:val="005F22C2"/>
    <w:rsid w:val="0072499B"/>
    <w:rsid w:val="00744125"/>
    <w:rsid w:val="00855085"/>
    <w:rsid w:val="0087327E"/>
    <w:rsid w:val="00993A30"/>
    <w:rsid w:val="00D45345"/>
    <w:rsid w:val="00DC7B0A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362662EE-F714-F84B-BAFC-1B86C0B8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F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3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345"/>
    <w:rPr>
      <w:color w:val="800080"/>
      <w:u w:val="single"/>
    </w:rPr>
  </w:style>
  <w:style w:type="paragraph" w:customStyle="1" w:styleId="font5">
    <w:name w:val="font5"/>
    <w:basedOn w:val="Normal"/>
    <w:rsid w:val="00D453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Nazanin"/>
      <w:b/>
      <w:bCs/>
      <w:color w:val="000000"/>
      <w:sz w:val="28"/>
      <w:szCs w:val="28"/>
    </w:rPr>
  </w:style>
  <w:style w:type="paragraph" w:customStyle="1" w:styleId="font6">
    <w:name w:val="font6"/>
    <w:basedOn w:val="Normal"/>
    <w:rsid w:val="00D453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Nazani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D453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Normal"/>
    <w:rsid w:val="00D453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45345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4534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8"/>
      <w:szCs w:val="28"/>
    </w:rPr>
  </w:style>
  <w:style w:type="paragraph" w:customStyle="1" w:styleId="xl68">
    <w:name w:val="xl68"/>
    <w:basedOn w:val="Normal"/>
    <w:rsid w:val="00D45345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4534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D453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D453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D453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D45345"/>
    <w:pPr>
      <w:pBdr>
        <w:top w:val="single" w:sz="4" w:space="0" w:color="auto"/>
        <w:lef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D453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D4534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D45345"/>
    <w:pPr>
      <w:pBdr>
        <w:top w:val="single" w:sz="8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D45345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D45345"/>
    <w:pPr>
      <w:pBdr>
        <w:top w:val="single" w:sz="4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D45345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D45345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D453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D45345"/>
    <w:pPr>
      <w:pBdr>
        <w:top w:val="single" w:sz="8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D45345"/>
    <w:pPr>
      <w:pBdr>
        <w:top w:val="single" w:sz="8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D45345"/>
    <w:pPr>
      <w:pBdr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D45345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D45345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D45345"/>
    <w:pPr>
      <w:pBdr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D453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9">
    <w:name w:val="xl89"/>
    <w:basedOn w:val="Normal"/>
    <w:rsid w:val="00D453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8"/>
      <w:szCs w:val="28"/>
    </w:rPr>
  </w:style>
  <w:style w:type="paragraph" w:customStyle="1" w:styleId="xl90">
    <w:name w:val="xl90"/>
    <w:basedOn w:val="Normal"/>
    <w:rsid w:val="00D45345"/>
    <w:pPr>
      <w:pBdr>
        <w:left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D45345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8"/>
      <w:szCs w:val="28"/>
    </w:rPr>
  </w:style>
  <w:style w:type="paragraph" w:customStyle="1" w:styleId="xl92">
    <w:name w:val="xl92"/>
    <w:basedOn w:val="Normal"/>
    <w:rsid w:val="00D45345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8"/>
      <w:szCs w:val="28"/>
    </w:rPr>
  </w:style>
  <w:style w:type="paragraph" w:customStyle="1" w:styleId="xl93">
    <w:name w:val="xl93"/>
    <w:basedOn w:val="Normal"/>
    <w:rsid w:val="00D45345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8"/>
      <w:szCs w:val="28"/>
    </w:rPr>
  </w:style>
  <w:style w:type="paragraph" w:customStyle="1" w:styleId="xl94">
    <w:name w:val="xl94"/>
    <w:basedOn w:val="Normal"/>
    <w:rsid w:val="00D4534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8"/>
      <w:szCs w:val="28"/>
    </w:rPr>
  </w:style>
  <w:style w:type="paragraph" w:customStyle="1" w:styleId="xl95">
    <w:name w:val="xl95"/>
    <w:basedOn w:val="Normal"/>
    <w:rsid w:val="00D4534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8"/>
      <w:szCs w:val="28"/>
    </w:rPr>
  </w:style>
  <w:style w:type="paragraph" w:customStyle="1" w:styleId="xl96">
    <w:name w:val="xl96"/>
    <w:basedOn w:val="Normal"/>
    <w:rsid w:val="00D4534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8"/>
      <w:szCs w:val="28"/>
    </w:rPr>
  </w:style>
  <w:style w:type="paragraph" w:customStyle="1" w:styleId="xl97">
    <w:name w:val="xl97"/>
    <w:basedOn w:val="Normal"/>
    <w:rsid w:val="00D4534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8"/>
      <w:szCs w:val="28"/>
    </w:rPr>
  </w:style>
  <w:style w:type="paragraph" w:customStyle="1" w:styleId="xl98">
    <w:name w:val="xl98"/>
    <w:basedOn w:val="Normal"/>
    <w:rsid w:val="00D4534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D45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D4534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D45345"/>
    <w:pPr>
      <w:pBdr>
        <w:left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D45345"/>
    <w:pPr>
      <w:pBdr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5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85"/>
  </w:style>
  <w:style w:type="paragraph" w:styleId="Footer">
    <w:name w:val="footer"/>
    <w:basedOn w:val="Normal"/>
    <w:link w:val="FooterChar"/>
    <w:uiPriority w:val="99"/>
    <w:unhideWhenUsed/>
    <w:rsid w:val="00855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F8338B-0EDA-44D1-8E06-ACA095D8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www.moeincomputer.com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Moein Computer</dc:creator>
  <cp:keywords/>
  <dc:description/>
  <cp:lastModifiedBy>Koodakan-LM</cp:lastModifiedBy>
  <cp:revision>2</cp:revision>
  <cp:lastPrinted>2012-05-30T06:29:00Z</cp:lastPrinted>
  <dcterms:created xsi:type="dcterms:W3CDTF">2024-09-30T09:37:00Z</dcterms:created>
  <dcterms:modified xsi:type="dcterms:W3CDTF">2024-09-30T09:37:00Z</dcterms:modified>
</cp:coreProperties>
</file>